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C3712" w14:textId="77777777" w:rsidR="005644DD" w:rsidRPr="0041760C" w:rsidRDefault="00D60D59" w:rsidP="00417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760C">
        <w:rPr>
          <w:rFonts w:ascii="Times New Roman" w:hAnsi="Times New Roman" w:cs="Times New Roman"/>
          <w:b/>
          <w:sz w:val="32"/>
          <w:szCs w:val="32"/>
        </w:rPr>
        <w:t>Wilcoxon Sum Rank Test</w:t>
      </w:r>
      <w:r w:rsidR="000B2F58" w:rsidRPr="0041760C">
        <w:rPr>
          <w:rFonts w:ascii="Times New Roman" w:hAnsi="Times New Roman" w:cs="Times New Roman"/>
          <w:b/>
          <w:sz w:val="32"/>
          <w:szCs w:val="32"/>
        </w:rPr>
        <w:t xml:space="preserve"> with Example</w:t>
      </w:r>
    </w:p>
    <w:p w14:paraId="66D95014" w14:textId="77777777" w:rsidR="00D60D59" w:rsidRPr="0041760C" w:rsidRDefault="00D60D59" w:rsidP="00D6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>Create a chart to show each subject scores on each condition where X</w:t>
      </w:r>
      <w:r w:rsidRPr="0041760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1760C">
        <w:rPr>
          <w:rFonts w:ascii="Times New Roman" w:hAnsi="Times New Roman" w:cs="Times New Roman"/>
          <w:sz w:val="24"/>
          <w:szCs w:val="24"/>
        </w:rPr>
        <w:t xml:space="preserve"> is their first condition and X</w:t>
      </w:r>
      <w:r w:rsidRPr="0041760C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1760C">
        <w:rPr>
          <w:rFonts w:ascii="Times New Roman" w:hAnsi="Times New Roman" w:cs="Times New Roman"/>
          <w:sz w:val="24"/>
          <w:szCs w:val="24"/>
        </w:rPr>
        <w:t xml:space="preserve"> is the second condition score</w:t>
      </w:r>
    </w:p>
    <w:p w14:paraId="39E2055B" w14:textId="77777777" w:rsidR="00D60D59" w:rsidRPr="0041760C" w:rsidRDefault="00D60D59" w:rsidP="00D6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>Calculate the difference in a 4</w:t>
      </w:r>
      <w:r w:rsidRPr="004176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760C">
        <w:rPr>
          <w:rFonts w:ascii="Times New Roman" w:hAnsi="Times New Roman" w:cs="Times New Roman"/>
          <w:sz w:val="24"/>
          <w:szCs w:val="24"/>
        </w:rPr>
        <w:t xml:space="preserve"> column between X</w:t>
      </w:r>
      <w:r w:rsidRPr="0041760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1760C">
        <w:rPr>
          <w:rFonts w:ascii="Times New Roman" w:hAnsi="Times New Roman" w:cs="Times New Roman"/>
          <w:sz w:val="24"/>
          <w:szCs w:val="24"/>
        </w:rPr>
        <w:t xml:space="preserve"> and X</w:t>
      </w:r>
      <w:r w:rsidRPr="0041760C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1760C">
        <w:rPr>
          <w:rFonts w:ascii="Times New Roman" w:hAnsi="Times New Roman" w:cs="Times New Roman"/>
          <w:sz w:val="24"/>
          <w:szCs w:val="24"/>
        </w:rPr>
        <w:t xml:space="preserve"> and include the sign</w:t>
      </w:r>
    </w:p>
    <w:p w14:paraId="2EF43D31" w14:textId="77777777" w:rsidR="00D60D59" w:rsidRPr="0041760C" w:rsidRDefault="00D60D59" w:rsidP="00D6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>Calculate the mean difference of column X</w:t>
      </w:r>
      <w:r w:rsidRPr="0041760C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1760C">
        <w:rPr>
          <w:rFonts w:ascii="Times New Roman" w:hAnsi="Times New Roman" w:cs="Times New Roman"/>
          <w:sz w:val="24"/>
          <w:szCs w:val="24"/>
        </w:rPr>
        <w:t>-X</w:t>
      </w:r>
      <w:r w:rsidRPr="0041760C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4176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Spacing w:w="0" w:type="dxa"/>
        <w:tblInd w:w="3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"/>
        <w:gridCol w:w="559"/>
        <w:gridCol w:w="551"/>
        <w:gridCol w:w="959"/>
      </w:tblGrid>
      <w:tr w:rsidR="00D60D59" w:rsidRPr="0041760C" w14:paraId="62898694" w14:textId="77777777" w:rsidTr="00D60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ADC3F10" w14:textId="77777777" w:rsidR="00D60D59" w:rsidRPr="0041760C" w:rsidRDefault="00D60D59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Subj.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E6C46D8" w14:textId="77777777" w:rsidR="00D60D59" w:rsidRPr="0041760C" w:rsidRDefault="00D60D59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AE69407" w14:textId="77777777" w:rsidR="00D60D59" w:rsidRPr="0041760C" w:rsidRDefault="00D60D59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AC995ED" w14:textId="77777777" w:rsidR="00D60D59" w:rsidRPr="0041760C" w:rsidRDefault="00D60D59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</w:t>
            </w:r>
          </w:p>
        </w:tc>
      </w:tr>
      <w:tr w:rsidR="00D60D59" w:rsidRPr="0041760C" w14:paraId="1FBD61A7" w14:textId="77777777" w:rsidTr="00D60D5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CC1AB" w14:textId="77777777" w:rsidR="00D60D59" w:rsidRPr="0041760C" w:rsidRDefault="00D60D59" w:rsidP="009E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E982A" w14:textId="77777777" w:rsidR="00D60D59" w:rsidRPr="0041760C" w:rsidRDefault="00D60D59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02AF8" w14:textId="77777777" w:rsidR="00D60D59" w:rsidRPr="0041760C" w:rsidRDefault="00D60D59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D5045" w14:textId="77777777" w:rsidR="00D60D59" w:rsidRPr="0041760C" w:rsidRDefault="00D60D59" w:rsidP="009E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—3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—14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+20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+32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+40</w:t>
            </w:r>
          </w:p>
        </w:tc>
      </w:tr>
      <w:tr w:rsidR="00D60D59" w:rsidRPr="0041760C" w14:paraId="2DA28D40" w14:textId="77777777" w:rsidTr="00D60D59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F57FD70" w14:textId="77777777" w:rsidR="00D60D59" w:rsidRPr="0041760C" w:rsidRDefault="00D60D59" w:rsidP="009E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mean difference = +7.75</w:t>
            </w:r>
          </w:p>
        </w:tc>
      </w:tr>
    </w:tbl>
    <w:p w14:paraId="5011A8BD" w14:textId="77777777" w:rsidR="000B2F58" w:rsidRPr="0041760C" w:rsidRDefault="000B2F58" w:rsidP="00D60D59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5083485B" w14:textId="77777777" w:rsidR="000B2F58" w:rsidRPr="0041760C" w:rsidRDefault="000B2F58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41760C">
        <w:rPr>
          <w:rFonts w:ascii="Times New Roman" w:hAnsi="Times New Roman" w:cs="Times New Roman"/>
          <w:sz w:val="24"/>
          <w:szCs w:val="24"/>
          <w:vertAlign w:val="subscript"/>
        </w:rPr>
        <w:br w:type="page"/>
      </w:r>
    </w:p>
    <w:p w14:paraId="577BA1E6" w14:textId="77777777" w:rsidR="00D60D59" w:rsidRPr="0041760C" w:rsidRDefault="00D60D59" w:rsidP="00D60D59">
      <w:pPr>
        <w:pStyle w:val="ListParagraph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3CFEE266" w14:textId="77777777" w:rsidR="00D60D59" w:rsidRPr="0041760C" w:rsidRDefault="00D60D59" w:rsidP="00D6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>Create Column 5 by taking the absolute value of all results in Column 4</w:t>
      </w:r>
    </w:p>
    <w:p w14:paraId="194047D6" w14:textId="77777777" w:rsidR="00D60D59" w:rsidRPr="0041760C" w:rsidRDefault="00D60D59" w:rsidP="00D60D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>Create Column 6 by eliminating those with a difference of 0 and rank the remaining values from lowest to highest</w:t>
      </w:r>
      <w:r w:rsidR="00242CB4" w:rsidRPr="0041760C">
        <w:rPr>
          <w:rFonts w:ascii="Times New Roman" w:hAnsi="Times New Roman" w:cs="Times New Roman"/>
          <w:sz w:val="24"/>
          <w:szCs w:val="24"/>
        </w:rPr>
        <w:t>. If two or more ranks are the same take the mean of the ranks and use that for both (all) of them</w:t>
      </w:r>
    </w:p>
    <w:p w14:paraId="52109BFB" w14:textId="77777777" w:rsidR="00242CB4" w:rsidRPr="0041760C" w:rsidRDefault="00242CB4" w:rsidP="00242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>Create Column 7 using Column 4 &amp; Column 6 to give them Signed Ranks</w:t>
      </w:r>
    </w:p>
    <w:tbl>
      <w:tblPr>
        <w:tblW w:w="0" w:type="auto"/>
        <w:tblCellSpacing w:w="0" w:type="dxa"/>
        <w:tblInd w:w="18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51"/>
        <w:gridCol w:w="559"/>
        <w:gridCol w:w="551"/>
        <w:gridCol w:w="959"/>
        <w:gridCol w:w="959"/>
        <w:gridCol w:w="959"/>
        <w:gridCol w:w="777"/>
      </w:tblGrid>
      <w:tr w:rsidR="00242CB4" w:rsidRPr="0041760C" w14:paraId="6095A5E7" w14:textId="77777777" w:rsidTr="00242C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23CD1B6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4611AD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20FC87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84A959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61A129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D7075F7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E6A56ED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242CB4" w:rsidRPr="0041760C" w14:paraId="5D0890D7" w14:textId="77777777" w:rsidTr="00242C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80A66A8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Subj.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72112FC4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627242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13C611CA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original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30A5349F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absolute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4CE0811E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rank of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absolute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A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14:paraId="5BC62F11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signed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rank</w:t>
            </w:r>
          </w:p>
        </w:tc>
      </w:tr>
      <w:tr w:rsidR="00242CB4" w:rsidRPr="0041760C" w14:paraId="75884255" w14:textId="77777777" w:rsidTr="00242C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97700" w14:textId="77777777" w:rsidR="00242CB4" w:rsidRPr="0041760C" w:rsidRDefault="00242CB4" w:rsidP="009E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70E3E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A5928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B3E74" w14:textId="77777777" w:rsidR="00242CB4" w:rsidRPr="0041760C" w:rsidRDefault="00242CB4" w:rsidP="009E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—3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—14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+20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+32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7C9B2" w14:textId="77777777" w:rsidR="00242CB4" w:rsidRPr="0041760C" w:rsidRDefault="00242CB4" w:rsidP="009E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19E88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13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0BC4C4" w14:textId="77777777" w:rsidR="00242CB4" w:rsidRPr="0041760C" w:rsidRDefault="00242CB4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—3.5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—3.5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+6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+7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+8.5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+8.5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—10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+11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+12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+13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+14</w:t>
            </w:r>
          </w:p>
        </w:tc>
      </w:tr>
      <w:tr w:rsidR="00242CB4" w:rsidRPr="0041760C" w14:paraId="5FE09AE9" w14:textId="77777777" w:rsidTr="00242CB4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7659A64" w14:textId="77777777" w:rsidR="00242CB4" w:rsidRPr="0041760C" w:rsidRDefault="00242CB4" w:rsidP="009E4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= 67.0 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760C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vertAlign w:val="superscript"/>
              </w:rPr>
              <w:t>T</w:t>
            </w:r>
            <w:r w:rsidRPr="004176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14 </w:t>
            </w:r>
          </w:p>
        </w:tc>
      </w:tr>
    </w:tbl>
    <w:p w14:paraId="46A3B968" w14:textId="77777777" w:rsidR="00242CB4" w:rsidRPr="0041760C" w:rsidRDefault="00242CB4" w:rsidP="00242C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C9FAE" w14:textId="77777777" w:rsidR="00242CB4" w:rsidRPr="0041760C" w:rsidRDefault="00242CB4" w:rsidP="00242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 xml:space="preserve">Calculate the total of Column 7 to get value </w:t>
      </w:r>
      <w:r w:rsidRPr="0041760C">
        <w:rPr>
          <w:rFonts w:ascii="Times New Roman" w:hAnsi="Times New Roman" w:cs="Times New Roman"/>
          <w:b/>
          <w:sz w:val="24"/>
          <w:szCs w:val="24"/>
        </w:rPr>
        <w:t>W</w:t>
      </w:r>
    </w:p>
    <w:p w14:paraId="095681F9" w14:textId="77777777" w:rsidR="00242CB4" w:rsidRDefault="00242CB4" w:rsidP="00242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 xml:space="preserve">Calculate </w:t>
      </w:r>
      <w:r w:rsidRPr="0041760C">
        <w:rPr>
          <w:rFonts w:ascii="Times New Roman" w:hAnsi="Times New Roman" w:cs="Times New Roman"/>
          <w:b/>
          <w:sz w:val="24"/>
          <w:szCs w:val="24"/>
        </w:rPr>
        <w:t>N</w:t>
      </w:r>
      <w:r w:rsidRPr="0041760C">
        <w:rPr>
          <w:rFonts w:ascii="Times New Roman" w:hAnsi="Times New Roman" w:cs="Times New Roman"/>
          <w:sz w:val="24"/>
          <w:szCs w:val="24"/>
        </w:rPr>
        <w:t xml:space="preserve"> value which is the number of subjects left after eliminating 0 values in Column 7</w:t>
      </w:r>
    </w:p>
    <w:p w14:paraId="56C4E3EE" w14:textId="77777777" w:rsidR="00242CB4" w:rsidRPr="0041760C" w:rsidRDefault="000232A0" w:rsidP="00242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 xml:space="preserve">If </w:t>
      </w:r>
      <w:r w:rsidRPr="0041760C">
        <w:rPr>
          <w:rFonts w:ascii="Times New Roman" w:hAnsi="Times New Roman" w:cs="Times New Roman"/>
          <w:b/>
          <w:sz w:val="24"/>
          <w:szCs w:val="24"/>
        </w:rPr>
        <w:t>N</w:t>
      </w:r>
      <w:r w:rsidRPr="0041760C">
        <w:rPr>
          <w:rFonts w:ascii="Times New Roman" w:hAnsi="Times New Roman" w:cs="Times New Roman"/>
          <w:sz w:val="24"/>
          <w:szCs w:val="24"/>
        </w:rPr>
        <w:t xml:space="preserve"> = 10 or </w:t>
      </w:r>
      <w:r w:rsidRPr="0041760C">
        <w:rPr>
          <w:rFonts w:ascii="Times New Roman" w:hAnsi="Times New Roman" w:cs="Times New Roman"/>
          <w:b/>
          <w:sz w:val="24"/>
          <w:szCs w:val="24"/>
        </w:rPr>
        <w:t>N</w:t>
      </w:r>
      <w:r w:rsidRPr="0041760C">
        <w:rPr>
          <w:rFonts w:ascii="Times New Roman" w:hAnsi="Times New Roman" w:cs="Times New Roman"/>
          <w:sz w:val="24"/>
          <w:szCs w:val="24"/>
        </w:rPr>
        <w:t xml:space="preserve">&gt; 10 we can calculate a </w:t>
      </w:r>
      <w:r w:rsidRPr="0041760C">
        <w:rPr>
          <w:rFonts w:ascii="Times New Roman" w:hAnsi="Times New Roman" w:cs="Times New Roman"/>
          <w:b/>
          <w:sz w:val="24"/>
          <w:szCs w:val="24"/>
        </w:rPr>
        <w:t>Z-ratio</w:t>
      </w:r>
      <w:r w:rsidRPr="0041760C">
        <w:rPr>
          <w:rFonts w:ascii="Times New Roman" w:hAnsi="Times New Roman" w:cs="Times New Roman"/>
          <w:sz w:val="24"/>
          <w:szCs w:val="24"/>
        </w:rPr>
        <w:t xml:space="preserve">. If </w:t>
      </w:r>
      <w:r w:rsidRPr="0041760C">
        <w:rPr>
          <w:rFonts w:ascii="Times New Roman" w:hAnsi="Times New Roman" w:cs="Times New Roman"/>
          <w:b/>
          <w:sz w:val="24"/>
          <w:szCs w:val="24"/>
        </w:rPr>
        <w:t>N</w:t>
      </w:r>
      <w:r w:rsidRPr="0041760C">
        <w:rPr>
          <w:rFonts w:ascii="Times New Roman" w:hAnsi="Times New Roman" w:cs="Times New Roman"/>
          <w:sz w:val="24"/>
          <w:szCs w:val="24"/>
        </w:rPr>
        <w:t xml:space="preserve"> &lt; 10 see Burak for guidance</w:t>
      </w:r>
    </w:p>
    <w:p w14:paraId="5A68FD52" w14:textId="77777777" w:rsidR="000232A0" w:rsidRPr="0041760C" w:rsidRDefault="000232A0" w:rsidP="00242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 xml:space="preserve">If your null hypothesis is that there will not be an effect, then in essence you are saying to accept your null hypothesis </w:t>
      </w:r>
      <w:r w:rsidRPr="0041760C">
        <w:rPr>
          <w:rFonts w:ascii="Times New Roman" w:eastAsia="Times New Roman" w:hAnsi="Times New Roman" w:cs="Times New Roman"/>
          <w:color w:val="FFFFFF"/>
          <w:sz w:val="24"/>
          <w:szCs w:val="24"/>
        </w:rPr>
        <w:t>-</w:t>
      </w:r>
      <w:r w:rsidRPr="0041760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1EE2D29B" wp14:editId="7EB63A2E">
            <wp:extent cx="120015" cy="141605"/>
            <wp:effectExtent l="0" t="0" r="0" b="0"/>
            <wp:docPr id="10" name="Picture 10" descr="http://vassarstats.net/textbook/m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assarstats.net/textbook/m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W</w:t>
      </w:r>
      <w:r w:rsidRPr="0041760C">
        <w:rPr>
          <w:rFonts w:ascii="Times New Roman" w:eastAsia="Times New Roman" w:hAnsi="Times New Roman" w:cs="Times New Roman"/>
          <w:color w:val="000000"/>
          <w:sz w:val="24"/>
          <w:szCs w:val="24"/>
        </w:rPr>
        <w:t> = 0</w:t>
      </w:r>
    </w:p>
    <w:p w14:paraId="08CB2728" w14:textId="77777777" w:rsidR="0041760C" w:rsidRDefault="0041760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4A9E060" w14:textId="77777777" w:rsidR="000B2F58" w:rsidRPr="0041760C" w:rsidRDefault="000B2F58" w:rsidP="000B2F58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60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 any particular value of N, it can be shown that the standard deviation of the sampling distribution of </w:t>
      </w:r>
      <w:r w:rsidRPr="004176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 w:rsidRPr="0041760C">
        <w:rPr>
          <w:rFonts w:ascii="Times New Roman" w:eastAsia="Times New Roman" w:hAnsi="Times New Roman" w:cs="Times New Roman"/>
          <w:color w:val="000000"/>
          <w:sz w:val="24"/>
          <w:szCs w:val="24"/>
        </w:rPr>
        <w:t> is equal to</w:t>
      </w:r>
    </w:p>
    <w:tbl>
      <w:tblPr>
        <w:tblW w:w="0" w:type="auto"/>
        <w:tblCellSpacing w:w="15" w:type="dxa"/>
        <w:tblInd w:w="2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1179"/>
        <w:gridCol w:w="140"/>
        <w:gridCol w:w="1531"/>
        <w:gridCol w:w="155"/>
      </w:tblGrid>
      <w:tr w:rsidR="000B2F58" w:rsidRPr="0041760C" w14:paraId="767397BC" w14:textId="77777777" w:rsidTr="000B2F58">
        <w:trPr>
          <w:tblCellSpacing w:w="15" w:type="dxa"/>
        </w:trPr>
        <w:tc>
          <w:tcPr>
            <w:tcW w:w="75" w:type="dxa"/>
            <w:vAlign w:val="center"/>
            <w:hideMark/>
          </w:tcPr>
          <w:p w14:paraId="3411C194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283C2A9A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-</w:t>
            </w:r>
            <w:r w:rsidRPr="00417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E2E78E" wp14:editId="2ED9FB58">
                  <wp:extent cx="130810" cy="120015"/>
                  <wp:effectExtent l="0" t="0" r="2540" b="0"/>
                  <wp:docPr id="9" name="Picture 9" descr="http://vassarstats.net/textbook/sig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assarstats.net/textbook/sig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W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sqrt</w:t>
            </w:r>
          </w:p>
        </w:tc>
        <w:tc>
          <w:tcPr>
            <w:tcW w:w="0" w:type="auto"/>
            <w:noWrap/>
            <w:vAlign w:val="center"/>
            <w:hideMark/>
          </w:tcPr>
          <w:p w14:paraId="273B15A3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0" w:type="auto"/>
            <w:noWrap/>
            <w:vAlign w:val="center"/>
            <w:hideMark/>
          </w:tcPr>
          <w:p w14:paraId="20B9D0D4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N(N+1)(2N+1)</w:t>
            </w:r>
          </w:p>
          <w:p w14:paraId="138D1ADA" w14:textId="77777777" w:rsidR="000B2F58" w:rsidRPr="0041760C" w:rsidRDefault="00C9241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7B8C20C1">
                <v:rect id="_x0000_i1025" style="width:0;height:.75pt" o:hralign="center" o:hrstd="t" o:hrnoshade="t" o:hr="t" fillcolor="black" stroked="f"/>
              </w:pict>
            </w:r>
          </w:p>
          <w:p w14:paraId="274BDBC3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243A9505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4B910CF8" w14:textId="77777777" w:rsidR="000B2F58" w:rsidRPr="0041760C" w:rsidRDefault="000B2F58" w:rsidP="000B2F58">
      <w:pPr>
        <w:pStyle w:val="ListParagraph"/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60C">
        <w:rPr>
          <w:rFonts w:ascii="Times New Roman" w:eastAsia="Times New Roman" w:hAnsi="Times New Roman" w:cs="Times New Roman"/>
          <w:color w:val="000000"/>
          <w:sz w:val="24"/>
          <w:szCs w:val="24"/>
        </w:rPr>
        <w:t>which for the present example, with N=14, works out as</w:t>
      </w:r>
    </w:p>
    <w:p w14:paraId="16AB61BC" w14:textId="649BAACF" w:rsidR="000B2F58" w:rsidRPr="0041760C" w:rsidRDefault="000B2F58" w:rsidP="000B2F5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2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"/>
        <w:gridCol w:w="1179"/>
        <w:gridCol w:w="140"/>
        <w:gridCol w:w="1611"/>
        <w:gridCol w:w="140"/>
        <w:gridCol w:w="943"/>
      </w:tblGrid>
      <w:tr w:rsidR="000B2F58" w:rsidRPr="0041760C" w14:paraId="26E23FC9" w14:textId="77777777" w:rsidTr="000B2F58">
        <w:trPr>
          <w:tblCellSpacing w:w="15" w:type="dxa"/>
        </w:trPr>
        <w:tc>
          <w:tcPr>
            <w:tcW w:w="75" w:type="dxa"/>
            <w:vAlign w:val="center"/>
            <w:hideMark/>
          </w:tcPr>
          <w:p w14:paraId="47D12264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D213FE7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-</w:t>
            </w:r>
            <w:r w:rsidRPr="0041760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D17862" wp14:editId="04043394">
                  <wp:extent cx="130810" cy="120015"/>
                  <wp:effectExtent l="0" t="0" r="2540" b="0"/>
                  <wp:docPr id="8" name="Picture 8" descr="http://vassarstats.net/textbook/sig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assarstats.net/textbook/sigm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2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W</w:t>
            </w: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 = </w:t>
            </w:r>
            <w:r w:rsidRPr="00417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sqrt</w:t>
            </w:r>
          </w:p>
        </w:tc>
        <w:tc>
          <w:tcPr>
            <w:tcW w:w="0" w:type="auto"/>
            <w:noWrap/>
            <w:vAlign w:val="center"/>
            <w:hideMark/>
          </w:tcPr>
          <w:p w14:paraId="3F9D5823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</w:p>
        </w:tc>
        <w:tc>
          <w:tcPr>
            <w:tcW w:w="0" w:type="auto"/>
            <w:noWrap/>
            <w:vAlign w:val="center"/>
            <w:hideMark/>
          </w:tcPr>
          <w:p w14:paraId="124AFAAE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14(14+1)(28+1)</w:t>
            </w:r>
          </w:p>
          <w:p w14:paraId="617F8F05" w14:textId="77777777" w:rsidR="000B2F58" w:rsidRPr="0041760C" w:rsidRDefault="00C9241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03B5E6D">
                <v:rect id="_x0000_i1026" style="width:0;height:.75pt" o:hralign="center" o:hrstd="t" o:hrnoshade="t" o:hr="t" fillcolor="black" stroked="f"/>
              </w:pict>
            </w:r>
          </w:p>
          <w:p w14:paraId="759E9A4A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noWrap/>
            <w:vAlign w:val="center"/>
            <w:hideMark/>
          </w:tcPr>
          <w:p w14:paraId="6092032A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noWrap/>
            <w:vAlign w:val="center"/>
            <w:hideMark/>
          </w:tcPr>
          <w:p w14:paraId="5C904CE1" w14:textId="77777777" w:rsidR="000B2F58" w:rsidRPr="0041760C" w:rsidRDefault="000B2F58" w:rsidP="009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0C">
              <w:rPr>
                <w:rFonts w:ascii="Times New Roman" w:eastAsia="Times New Roman" w:hAnsi="Times New Roman" w:cs="Times New Roman"/>
                <w:sz w:val="24"/>
                <w:szCs w:val="24"/>
              </w:rPr>
              <w:t>= ±31.86</w:t>
            </w:r>
          </w:p>
        </w:tc>
      </w:tr>
      <w:tr w:rsidR="000B2F58" w:rsidRPr="0041760C" w14:paraId="060274F5" w14:textId="77777777" w:rsidTr="000B2F58">
        <w:trPr>
          <w:tblCellSpacing w:w="15" w:type="dxa"/>
        </w:trPr>
        <w:tc>
          <w:tcPr>
            <w:tcW w:w="75" w:type="dxa"/>
            <w:vAlign w:val="center"/>
          </w:tcPr>
          <w:p w14:paraId="50B5D903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14:paraId="6B531D81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14:paraId="6E9FE0C3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14:paraId="067E7F45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14:paraId="3DE5393B" w14:textId="77777777" w:rsidR="000B2F58" w:rsidRPr="0041760C" w:rsidRDefault="000B2F58" w:rsidP="009E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14:paraId="1DD16AFF" w14:textId="59E898A0" w:rsidR="000B2F58" w:rsidRPr="0041760C" w:rsidRDefault="000B2F58" w:rsidP="009E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4D96F3" w14:textId="2409B859" w:rsidR="000B2F58" w:rsidRPr="0041760C" w:rsidRDefault="000B2F58" w:rsidP="00242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1760C">
        <w:rPr>
          <w:rFonts w:ascii="Times New Roman" w:hAnsi="Times New Roman" w:cs="Times New Roman"/>
          <w:sz w:val="24"/>
          <w:szCs w:val="24"/>
        </w:rPr>
        <w:t xml:space="preserve">Calculate the </w:t>
      </w:r>
      <w:r w:rsidRPr="0041760C">
        <w:rPr>
          <w:rFonts w:ascii="Times New Roman" w:hAnsi="Times New Roman" w:cs="Times New Roman"/>
          <w:b/>
          <w:sz w:val="24"/>
          <w:szCs w:val="24"/>
        </w:rPr>
        <w:t>Z-Ratio</w:t>
      </w:r>
      <w:r w:rsidR="00866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6E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6CF5C15" wp14:editId="20F64D8C">
            <wp:extent cx="20955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4A7BD" w14:textId="178C281D" w:rsidR="000B2F58" w:rsidRPr="0041760C" w:rsidRDefault="002506EF" w:rsidP="000B2F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4176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A25522" wp14:editId="4B028C72">
                <wp:simplePos x="0" y="0"/>
                <wp:positionH relativeFrom="column">
                  <wp:posOffset>581025</wp:posOffset>
                </wp:positionH>
                <wp:positionV relativeFrom="paragraph">
                  <wp:posOffset>64770</wp:posOffset>
                </wp:positionV>
                <wp:extent cx="4679950" cy="18288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99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"/>
                              <w:gridCol w:w="148"/>
                              <w:gridCol w:w="170"/>
                              <w:gridCol w:w="641"/>
                            </w:tblGrid>
                            <w:tr w:rsidR="000B2F58" w:rsidRPr="000B2F58" w14:paraId="4D245040" w14:textId="77777777" w:rsidTr="009E44D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75" w:type="dxa"/>
                                  <w:vAlign w:val="center"/>
                                  <w:hideMark/>
                                </w:tcPr>
                                <w:p w14:paraId="0D459572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4182E28C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0B2F58"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5539EE2C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0B2F58">
                                    <w:rPr>
                                      <w:rFonts w:eastAsia="Times New Roman" w:cs="Times New Roman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2A72FB9B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0B2F58"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  <w:t>W</w:t>
                                  </w:r>
                                  <w:r w:rsidRPr="000B2F58">
                                    <w:rPr>
                                      <w:rFonts w:eastAsia="Times New Roman" w:cs="Times New Roman"/>
                                    </w:rPr>
                                    <w:t>—.5</w:t>
                                  </w:r>
                                </w:p>
                                <w:p w14:paraId="182B392F" w14:textId="77777777" w:rsidR="000B2F58" w:rsidRPr="000B2F58" w:rsidRDefault="00C9241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pict w14:anchorId="71B19370">
                                      <v:rect id="_x0000_i1062" style="width:0;height:.75pt" o:hralign="center" o:hrstd="t" o:hrnoshade="t" o:hr="t" fillcolor="black" stroked="f"/>
                                    </w:pict>
                                  </w:r>
                                </w:p>
                                <w:p w14:paraId="4D3D8BAD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0B2F58">
                                    <w:rPr>
                                      <w:rFonts w:eastAsia="Times New Roman" w:cs="Times New Roman"/>
                                      <w:noProof/>
                                    </w:rPr>
                                    <w:drawing>
                                      <wp:inline distT="0" distB="0" distL="0" distR="0" wp14:anchorId="44722DB8" wp14:editId="6B50B366">
                                        <wp:extent cx="130810" cy="120015"/>
                                        <wp:effectExtent l="0" t="0" r="2540" b="0"/>
                                        <wp:docPr id="4" name="Picture 4" descr="http://vassarstats.net/textbook/sigma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2" descr="http://vassarstats.net/textbook/sigma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0810" cy="1200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0B2F58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vertAlign w:val="subscript"/>
                                    </w:rPr>
                                    <w:t>W</w:t>
                                  </w:r>
                                </w:p>
                              </w:tc>
                            </w:tr>
                          </w:tbl>
                          <w:p w14:paraId="05279061" w14:textId="77777777" w:rsidR="000B2F58" w:rsidRPr="000B2F58" w:rsidRDefault="000B2F58" w:rsidP="000B2F58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eastAsia="Times New Roman" w:cs="Times New Roman"/>
                                <w:color w:val="000000"/>
                              </w:rPr>
                            </w:pPr>
                            <w:r w:rsidRPr="000B2F58">
                              <w:rPr>
                                <w:rFonts w:eastAsia="Times New Roman" w:cs="Times New Roman"/>
                                <w:color w:val="000000"/>
                              </w:rPr>
                              <w:t>For the present example, with N=14, </w:t>
                            </w:r>
                            <w:r w:rsidRPr="000B2F58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</w:rPr>
                              <w:t>W</w:t>
                            </w:r>
                            <w:r w:rsidRPr="000B2F58">
                              <w:rPr>
                                <w:rFonts w:eastAsia="Times New Roman" w:cs="Times New Roman"/>
                                <w:color w:val="000000"/>
                              </w:rPr>
                              <w:t>=67, and </w:t>
                            </w:r>
                            <w:r w:rsidRPr="000B2F58">
                              <w:rPr>
                                <w:rFonts w:eastAsia="Times New Roman" w:cs="Times New Roman"/>
                                <w:color w:val="FFFFFF"/>
                              </w:rPr>
                              <w:t>-</w:t>
                            </w:r>
                            <w:r w:rsidRPr="000B2F58">
                              <w:rPr>
                                <w:rFonts w:eastAsia="Times New Roman" w:cs="Times New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11FF3BCE" wp14:editId="07A6091C">
                                  <wp:extent cx="130810" cy="120015"/>
                                  <wp:effectExtent l="0" t="0" r="2540" b="0"/>
                                  <wp:docPr id="6" name="Picture 6" descr="http://vassarstats.net/textbook/sigm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http://vassarstats.net/textbook/sigm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2F58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vertAlign w:val="subscript"/>
                              </w:rPr>
                              <w:t>W</w:t>
                            </w:r>
                            <w:r w:rsidRPr="000B2F58">
                              <w:rPr>
                                <w:rFonts w:eastAsia="Times New Roman" w:cs="Times New Roman"/>
                                <w:color w:val="000000"/>
                              </w:rPr>
                              <w:t>=±31.86, the result is</w:t>
                            </w:r>
                          </w:p>
                          <w:tbl>
                            <w:tblPr>
                              <w:tblW w:w="0" w:type="auto"/>
                              <w:tblCellSpacing w:w="15" w:type="dxa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0"/>
                              <w:gridCol w:w="148"/>
                              <w:gridCol w:w="170"/>
                              <w:gridCol w:w="650"/>
                              <w:gridCol w:w="734"/>
                            </w:tblGrid>
                            <w:tr w:rsidR="000B2F58" w:rsidRPr="000B2F58" w14:paraId="14D75A85" w14:textId="77777777" w:rsidTr="009E44DD">
                              <w:trPr>
                                <w:tblCellSpacing w:w="15" w:type="dxa"/>
                              </w:trPr>
                              <w:tc>
                                <w:tcPr>
                                  <w:tcW w:w="75" w:type="dxa"/>
                                  <w:vAlign w:val="center"/>
                                  <w:hideMark/>
                                </w:tcPr>
                                <w:p w14:paraId="59DA86A5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2F6C44A1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0B2F58">
                                    <w:rPr>
                                      <w:rFonts w:eastAsia="Times New Roman" w:cs="Times New Roman"/>
                                      <w:b/>
                                      <w:bCs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6791A269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0B2F58">
                                    <w:rPr>
                                      <w:rFonts w:eastAsia="Times New Roman" w:cs="Times New Roman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591092C0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0B2F58">
                                    <w:rPr>
                                      <w:rFonts w:eastAsia="Times New Roman" w:cs="Times New Roman"/>
                                    </w:rPr>
                                    <w:t>67—.5</w:t>
                                  </w:r>
                                </w:p>
                                <w:p w14:paraId="6BDAAC36" w14:textId="77777777" w:rsidR="000B2F58" w:rsidRPr="000B2F58" w:rsidRDefault="00C9241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</w:rPr>
                                    <w:pict w14:anchorId="07B81E4A">
                                      <v:rect id="_x0000_i1063" style="width:0;height:.75pt" o:hralign="center" o:hrstd="t" o:hrnoshade="t" o:hr="t" fillcolor="black" stroked="f"/>
                                    </w:pict>
                                  </w:r>
                                </w:p>
                                <w:p w14:paraId="3F0D7300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0B2F58">
                                    <w:rPr>
                                      <w:rFonts w:eastAsia="Times New Roman" w:cs="Times New Roman"/>
                                    </w:rPr>
                                    <w:t>31.86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noWrap/>
                                  <w:vAlign w:val="center"/>
                                  <w:hideMark/>
                                </w:tcPr>
                                <w:p w14:paraId="0201A9AF" w14:textId="77777777" w:rsidR="000B2F58" w:rsidRPr="000B2F58" w:rsidRDefault="000B2F58" w:rsidP="009E44D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Times New Roman"/>
                                    </w:rPr>
                                  </w:pPr>
                                  <w:r w:rsidRPr="000B2F58">
                                    <w:rPr>
                                      <w:rFonts w:eastAsia="Times New Roman" w:cs="Times New Roman"/>
                                    </w:rPr>
                                    <w:t>= +2.09</w:t>
                                  </w:r>
                                </w:p>
                              </w:tc>
                            </w:tr>
                          </w:tbl>
                          <w:p w14:paraId="24B85FC9" w14:textId="77777777" w:rsidR="000B2F58" w:rsidRPr="000B2F58" w:rsidRDefault="000B2F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255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.75pt;margin-top:5.1pt;width:368.5pt;height:2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" fillcolor="white [3201]" strokeweight=".5pt">
                <v:textbox>
                  <w:txbxContent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"/>
                        <w:gridCol w:w="148"/>
                        <w:gridCol w:w="170"/>
                        <w:gridCol w:w="641"/>
                      </w:tblGrid>
                      <w:tr w:rsidR="000B2F58" w:rsidRPr="000B2F58" w14:paraId="4D245040" w14:textId="77777777" w:rsidTr="009E44DD">
                        <w:trPr>
                          <w:tblCellSpacing w:w="15" w:type="dxa"/>
                        </w:trPr>
                        <w:tc>
                          <w:tcPr>
                            <w:tcW w:w="75" w:type="dxa"/>
                            <w:vAlign w:val="center"/>
                            <w:hideMark/>
                          </w:tcPr>
                          <w:p w14:paraId="0D459572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4182E28C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0B2F58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5539EE2C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0B2F58">
                              <w:rPr>
                                <w:rFonts w:eastAsia="Times New Roman" w:cs="Times New Roman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2A72FB9B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0B2F58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W</w:t>
                            </w:r>
                            <w:r w:rsidRPr="000B2F58">
                              <w:rPr>
                                <w:rFonts w:eastAsia="Times New Roman" w:cs="Times New Roman"/>
                              </w:rPr>
                              <w:t>—.5</w:t>
                            </w:r>
                          </w:p>
                          <w:p w14:paraId="182B392F" w14:textId="77777777" w:rsidR="000B2F58" w:rsidRPr="000B2F58" w:rsidRDefault="00C9241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pict w14:anchorId="71B19370">
                                <v:rect id="_x0000_i1062" style="width:0;height:.75pt" o:hralign="center" o:hrstd="t" o:hrnoshade="t" o:hr="t" fillcolor="black" stroked="f"/>
                              </w:pict>
                            </w:r>
                          </w:p>
                          <w:p w14:paraId="4D3D8BAD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0B2F58">
                              <w:rPr>
                                <w:rFonts w:eastAsia="Times New Roman" w:cs="Times New Roman"/>
                                <w:noProof/>
                              </w:rPr>
                              <w:drawing>
                                <wp:inline distT="0" distB="0" distL="0" distR="0" wp14:anchorId="44722DB8" wp14:editId="6B50B366">
                                  <wp:extent cx="130810" cy="120015"/>
                                  <wp:effectExtent l="0" t="0" r="2540" b="0"/>
                                  <wp:docPr id="4" name="Picture 4" descr="http://vassarstats.net/textbook/sigm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http://vassarstats.net/textbook/sigm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10" cy="120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2F58">
                              <w:rPr>
                                <w:rFonts w:eastAsia="Times New Roman" w:cs="Times New Roman"/>
                                <w:b/>
                                <w:bCs/>
                                <w:vertAlign w:val="subscript"/>
                              </w:rPr>
                              <w:t>W</w:t>
                            </w:r>
                          </w:p>
                        </w:tc>
                      </w:tr>
                    </w:tbl>
                    <w:p w14:paraId="05279061" w14:textId="77777777" w:rsidR="000B2F58" w:rsidRPr="000B2F58" w:rsidRDefault="000B2F58" w:rsidP="000B2F58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eastAsia="Times New Roman" w:cs="Times New Roman"/>
                          <w:color w:val="000000"/>
                        </w:rPr>
                      </w:pPr>
                      <w:r w:rsidRPr="000B2F58">
                        <w:rPr>
                          <w:rFonts w:eastAsia="Times New Roman" w:cs="Times New Roman"/>
                          <w:color w:val="000000"/>
                        </w:rPr>
                        <w:t>For the present example, with N=14, </w:t>
                      </w:r>
                      <w:r w:rsidRPr="000B2F58">
                        <w:rPr>
                          <w:rFonts w:eastAsia="Times New Roman" w:cs="Times New Roman"/>
                          <w:b/>
                          <w:bCs/>
                          <w:color w:val="000000"/>
                        </w:rPr>
                        <w:t>W</w:t>
                      </w:r>
                      <w:r w:rsidRPr="000B2F58">
                        <w:rPr>
                          <w:rFonts w:eastAsia="Times New Roman" w:cs="Times New Roman"/>
                          <w:color w:val="000000"/>
                        </w:rPr>
                        <w:t>=67, and </w:t>
                      </w:r>
                      <w:r w:rsidRPr="000B2F58">
                        <w:rPr>
                          <w:rFonts w:eastAsia="Times New Roman" w:cs="Times New Roman"/>
                          <w:color w:val="FFFFFF"/>
                        </w:rPr>
                        <w:t>-</w:t>
                      </w:r>
                      <w:r w:rsidRPr="000B2F58">
                        <w:rPr>
                          <w:rFonts w:eastAsia="Times New Roman" w:cs="Times New Roman"/>
                          <w:noProof/>
                          <w:color w:val="000000"/>
                        </w:rPr>
                        <w:drawing>
                          <wp:inline distT="0" distB="0" distL="0" distR="0" wp14:anchorId="11FF3BCE" wp14:editId="07A6091C">
                            <wp:extent cx="130810" cy="120015"/>
                            <wp:effectExtent l="0" t="0" r="2540" b="0"/>
                            <wp:docPr id="6" name="Picture 6" descr="http://vassarstats.net/textbook/sigm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http://vassarstats.net/textbook/sigm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10" cy="120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2F58">
                        <w:rPr>
                          <w:rFonts w:eastAsia="Times New Roman" w:cs="Times New Roman"/>
                          <w:b/>
                          <w:bCs/>
                          <w:color w:val="000000"/>
                          <w:vertAlign w:val="subscript"/>
                        </w:rPr>
                        <w:t>W</w:t>
                      </w:r>
                      <w:r w:rsidRPr="000B2F58">
                        <w:rPr>
                          <w:rFonts w:eastAsia="Times New Roman" w:cs="Times New Roman"/>
                          <w:color w:val="000000"/>
                        </w:rPr>
                        <w:t>=±31.86, the result is</w:t>
                      </w:r>
                    </w:p>
                    <w:tbl>
                      <w:tblPr>
                        <w:tblW w:w="0" w:type="auto"/>
                        <w:tblCellSpacing w:w="15" w:type="dxa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0"/>
                        <w:gridCol w:w="148"/>
                        <w:gridCol w:w="170"/>
                        <w:gridCol w:w="650"/>
                        <w:gridCol w:w="734"/>
                      </w:tblGrid>
                      <w:tr w:rsidR="000B2F58" w:rsidRPr="000B2F58" w14:paraId="14D75A85" w14:textId="77777777" w:rsidTr="009E44DD">
                        <w:trPr>
                          <w:tblCellSpacing w:w="15" w:type="dxa"/>
                        </w:trPr>
                        <w:tc>
                          <w:tcPr>
                            <w:tcW w:w="75" w:type="dxa"/>
                            <w:vAlign w:val="center"/>
                            <w:hideMark/>
                          </w:tcPr>
                          <w:p w14:paraId="59DA86A5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2F6C44A1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0B2F58">
                              <w:rPr>
                                <w:rFonts w:eastAsia="Times New Roman" w:cs="Times New Roman"/>
                                <w:b/>
                                <w:bCs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6791A269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0B2F58">
                              <w:rPr>
                                <w:rFonts w:eastAsia="Times New Roman" w:cs="Times New Roman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591092C0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0B2F58">
                              <w:rPr>
                                <w:rFonts w:eastAsia="Times New Roman" w:cs="Times New Roman"/>
                              </w:rPr>
                              <w:t>67—.5</w:t>
                            </w:r>
                          </w:p>
                          <w:p w14:paraId="6BDAAC36" w14:textId="77777777" w:rsidR="000B2F58" w:rsidRPr="000B2F58" w:rsidRDefault="00C9241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</w:rPr>
                              <w:pict w14:anchorId="07B81E4A">
                                <v:rect id="_x0000_i1063" style="width:0;height:.75pt" o:hralign="center" o:hrstd="t" o:hrnoshade="t" o:hr="t" fillcolor="black" stroked="f"/>
                              </w:pict>
                            </w:r>
                          </w:p>
                          <w:p w14:paraId="3F0D7300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0B2F58">
                              <w:rPr>
                                <w:rFonts w:eastAsia="Times New Roman" w:cs="Times New Roman"/>
                              </w:rPr>
                              <w:t>31.86</w:t>
                            </w:r>
                          </w:p>
                        </w:tc>
                        <w:tc>
                          <w:tcPr>
                            <w:tcW w:w="0" w:type="auto"/>
                            <w:noWrap/>
                            <w:vAlign w:val="center"/>
                            <w:hideMark/>
                          </w:tcPr>
                          <w:p w14:paraId="0201A9AF" w14:textId="77777777" w:rsidR="000B2F58" w:rsidRPr="000B2F58" w:rsidRDefault="000B2F58" w:rsidP="009E44DD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</w:rPr>
                            </w:pPr>
                            <w:r w:rsidRPr="000B2F58">
                              <w:rPr>
                                <w:rFonts w:eastAsia="Times New Roman" w:cs="Times New Roman"/>
                              </w:rPr>
                              <w:t>= +2.09</w:t>
                            </w:r>
                          </w:p>
                        </w:tc>
                      </w:tr>
                    </w:tbl>
                    <w:p w14:paraId="24B85FC9" w14:textId="77777777" w:rsidR="000B2F58" w:rsidRPr="000B2F58" w:rsidRDefault="000B2F58"/>
                  </w:txbxContent>
                </v:textbox>
              </v:shape>
            </w:pict>
          </mc:Fallback>
        </mc:AlternateContent>
      </w:r>
      <w:r w:rsidR="0086689C" w:rsidRPr="00595489">
        <w:rPr>
          <w:rFonts w:ascii="Verdana" w:eastAsia="Times New Roman" w:hAnsi="Verdana" w:cs="Times New Roman"/>
          <w:noProof/>
          <w:color w:val="000000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F9BCD37" wp14:editId="1C1787AE">
                <wp:simplePos x="0" y="0"/>
                <wp:positionH relativeFrom="column">
                  <wp:posOffset>1920875</wp:posOffset>
                </wp:positionH>
                <wp:positionV relativeFrom="paragraph">
                  <wp:posOffset>85725</wp:posOffset>
                </wp:positionV>
                <wp:extent cx="2076450" cy="70485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80C11" w14:textId="77777777" w:rsidR="0086689C" w:rsidRDefault="0086689C" w:rsidP="0086689C">
                            <w:r>
                              <w:t>The key is if W is &gt; 0 you use -.5 and when W is &lt; 0 you use -.5 in this formula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CD37" id="Text Box 2" o:spid="_x0000_s1027" type="#_x0000_t202" style="position:absolute;left:0;text-align:left;margin-left:151.25pt;margin-top:6.75pt;width:163.5pt;height:55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">
                <v:textbox>
                  <w:txbxContent>
                    <w:p w14:paraId="36280C11" w14:textId="77777777" w:rsidR="0086689C" w:rsidRDefault="0086689C" w:rsidP="0086689C">
                      <w:r>
                        <w:t>The key is if W is &gt; 0 you use -.5 and when W is &lt; 0 you use -.5 in this formula</w:t>
                      </w:r>
                    </w:p>
                  </w:txbxContent>
                </v:textbox>
              </v:shape>
            </w:pict>
          </mc:Fallback>
        </mc:AlternateContent>
      </w:r>
    </w:p>
    <w:p w14:paraId="55C3F818" w14:textId="77777777" w:rsidR="000B2F58" w:rsidRPr="0041760C" w:rsidRDefault="000B2F58" w:rsidP="000B2F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A1182EA" w14:textId="77777777" w:rsidR="000B2F58" w:rsidRPr="0041760C" w:rsidRDefault="000B2F58" w:rsidP="000B2F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CD82ECF" w14:textId="77777777" w:rsidR="000B2F58" w:rsidRPr="0041760C" w:rsidRDefault="000B2F58" w:rsidP="000B2F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C88B94E" w14:textId="77777777" w:rsidR="000B2F58" w:rsidRPr="0041760C" w:rsidRDefault="000B2F58" w:rsidP="000B2F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439B3C9" w14:textId="77777777" w:rsidR="000B2F58" w:rsidRPr="0041760C" w:rsidRDefault="000B2F58" w:rsidP="000B2F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4B306AE" w14:textId="77777777" w:rsidR="000B2F58" w:rsidRPr="0041760C" w:rsidRDefault="000B2F58" w:rsidP="000B2F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31400D4" w14:textId="77777777" w:rsidR="000B2F58" w:rsidRPr="0041760C" w:rsidRDefault="000B2F58" w:rsidP="000B2F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17080A9" w14:textId="77777777" w:rsidR="000B2F58" w:rsidRPr="0041760C" w:rsidRDefault="000B2F58" w:rsidP="000B2F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74049D59" w14:textId="77777777" w:rsidR="000B2F58" w:rsidRPr="0041760C" w:rsidRDefault="000B2F58" w:rsidP="000B2F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0423934" w14:textId="77777777" w:rsidR="00025D5D" w:rsidRDefault="000B2F58" w:rsidP="00025D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25D5D">
        <w:rPr>
          <w:rFonts w:ascii="Times New Roman" w:hAnsi="Times New Roman" w:cs="Times New Roman"/>
          <w:sz w:val="24"/>
          <w:szCs w:val="24"/>
        </w:rPr>
        <w:t xml:space="preserve">Use the critical values chart of </w:t>
      </w:r>
      <w:r w:rsidRPr="00025D5D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025D5D">
        <w:rPr>
          <w:rFonts w:ascii="Times New Roman" w:hAnsi="Times New Roman" w:cs="Times New Roman"/>
          <w:sz w:val="24"/>
          <w:szCs w:val="24"/>
        </w:rPr>
        <w:t xml:space="preserve">Z to determine significance at the .05 level. </w:t>
      </w:r>
      <w:r w:rsidR="00025D5D" w:rsidRPr="00025D5D">
        <w:rPr>
          <w:rFonts w:ascii="Times New Roman" w:hAnsi="Times New Roman" w:cs="Times New Roman"/>
          <w:sz w:val="24"/>
          <w:szCs w:val="24"/>
        </w:rPr>
        <w:t>In this case, for a one-tailed hypothesis, 2.09 is significant at .025 much less .05 because it falls</w:t>
      </w:r>
      <w:r w:rsidR="00025D5D">
        <w:rPr>
          <w:rFonts w:ascii="Times New Roman" w:hAnsi="Times New Roman" w:cs="Times New Roman"/>
          <w:sz w:val="24"/>
          <w:szCs w:val="24"/>
        </w:rPr>
        <w:t xml:space="preserve"> </w:t>
      </w:r>
      <w:r w:rsidR="00025D5D" w:rsidRPr="00025D5D">
        <w:rPr>
          <w:rFonts w:ascii="Times New Roman" w:hAnsi="Times New Roman" w:cs="Times New Roman"/>
          <w:sz w:val="24"/>
          <w:szCs w:val="24"/>
        </w:rPr>
        <w:t>between 1.960 and 2.326</w:t>
      </w:r>
    </w:p>
    <w:p w14:paraId="127D653E" w14:textId="1DEB2048" w:rsidR="00025D5D" w:rsidRPr="00025D5D" w:rsidRDefault="00025D5D" w:rsidP="00025D5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710F1CC" wp14:editId="601911AC">
            <wp:extent cx="3571875" cy="2028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D5D" w:rsidRPr="00025D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505EB"/>
    <w:multiLevelType w:val="hybridMultilevel"/>
    <w:tmpl w:val="EF042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59"/>
    <w:rsid w:val="000232A0"/>
    <w:rsid w:val="00025D5D"/>
    <w:rsid w:val="0009317C"/>
    <w:rsid w:val="000B2F58"/>
    <w:rsid w:val="00242CB4"/>
    <w:rsid w:val="002506EF"/>
    <w:rsid w:val="0041760C"/>
    <w:rsid w:val="005644DD"/>
    <w:rsid w:val="0086689C"/>
    <w:rsid w:val="00C92418"/>
    <w:rsid w:val="00D6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59625740"/>
  <w15:docId w15:val="{2E71A7D5-C603-459F-B377-63A55947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burakbn</dc:creator>
  <cp:lastModifiedBy>BURAK, BRIAN</cp:lastModifiedBy>
  <cp:revision>6</cp:revision>
  <dcterms:created xsi:type="dcterms:W3CDTF">2015-10-07T13:14:00Z</dcterms:created>
  <dcterms:modified xsi:type="dcterms:W3CDTF">2022-09-28T18:19:00Z</dcterms:modified>
</cp:coreProperties>
</file>