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5849E" w14:textId="558F69C1" w:rsidR="007D1E59" w:rsidRPr="00EF7C3B" w:rsidRDefault="007D1E59" w:rsidP="00EF7C3B">
      <w:pPr>
        <w:shd w:val="clear" w:color="auto" w:fill="FFFFFF"/>
        <w:spacing w:after="0" w:line="393" w:lineRule="atLeast"/>
        <w:textAlignment w:val="top"/>
        <w:rPr>
          <w:rFonts w:ascii="Arial" w:eastAsia="Times New Roman" w:hAnsi="Arial" w:cs="Arial"/>
          <w:color w:val="000000"/>
          <w:sz w:val="16"/>
          <w:szCs w:val="16"/>
        </w:rPr>
      </w:pPr>
      <w:r w:rsidRPr="00EF7C3B">
        <w:rPr>
          <w:rFonts w:ascii="Arial" w:eastAsia="Times New Roman" w:hAnsi="Arial" w:cs="Arial"/>
          <w:color w:val="000000"/>
          <w:sz w:val="16"/>
          <w:szCs w:val="16"/>
        </w:rPr>
        <w:fldChar w:fldCharType="begin"/>
      </w:r>
      <w:r w:rsidRPr="00EF7C3B">
        <w:rPr>
          <w:rFonts w:ascii="Arial" w:eastAsia="Times New Roman" w:hAnsi="Arial" w:cs="Arial"/>
          <w:color w:val="000000"/>
          <w:sz w:val="16"/>
          <w:szCs w:val="16"/>
        </w:rPr>
        <w:instrText xml:space="preserve"> HYPERLINK "https://www.ncbi.nlm.nih.gov/pmc/articles/PMC4262178/?fbclid=IwAR0zKAXW5YAOC22kyo6P8p-p1vGa87hLMd006609UHQegwg9NNzYdle7n7g" </w:instrText>
      </w:r>
      <w:r w:rsidRPr="00EF7C3B">
        <w:rPr>
          <w:rFonts w:ascii="Arial" w:eastAsia="Times New Roman" w:hAnsi="Arial" w:cs="Arial"/>
          <w:color w:val="000000"/>
          <w:sz w:val="16"/>
          <w:szCs w:val="16"/>
        </w:rPr>
        <w:fldChar w:fldCharType="separate"/>
      </w:r>
      <w:r w:rsidRPr="00EF7C3B">
        <w:rPr>
          <w:rFonts w:ascii="Arial" w:eastAsia="Times New Roman" w:hAnsi="Arial" w:cs="Arial"/>
          <w:color w:val="642A8F"/>
          <w:sz w:val="16"/>
          <w:szCs w:val="16"/>
          <w:u w:val="single"/>
        </w:rPr>
        <w:t>Proc Biol Sci</w:t>
      </w:r>
      <w:r w:rsidRPr="00EF7C3B">
        <w:rPr>
          <w:rFonts w:ascii="Arial" w:eastAsia="Times New Roman" w:hAnsi="Arial" w:cs="Arial"/>
          <w:color w:val="000000"/>
          <w:sz w:val="16"/>
          <w:szCs w:val="16"/>
        </w:rPr>
        <w:fldChar w:fldCharType="end"/>
      </w:r>
      <w:r w:rsidRPr="00EF7C3B">
        <w:rPr>
          <w:rFonts w:ascii="Arial" w:eastAsia="Times New Roman" w:hAnsi="Arial" w:cs="Arial"/>
          <w:color w:val="000000"/>
          <w:sz w:val="16"/>
          <w:szCs w:val="16"/>
        </w:rPr>
        <w:t>. 2015 Jan 7; 282(1798): 20142209.</w:t>
      </w:r>
      <w:r w:rsidR="00EF7C3B" w:rsidRPr="00EF7C3B">
        <w:rPr>
          <w:rFonts w:ascii="Arial" w:eastAsia="Times New Roman" w:hAnsi="Arial" w:cs="Arial"/>
          <w:color w:val="000000"/>
          <w:sz w:val="16"/>
          <w:szCs w:val="16"/>
        </w:rPr>
        <w:t xml:space="preserve">  </w:t>
      </w:r>
      <w:proofErr w:type="spellStart"/>
      <w:r w:rsidRPr="00EF7C3B">
        <w:rPr>
          <w:rFonts w:ascii="Arial" w:eastAsia="Times New Roman" w:hAnsi="Arial" w:cs="Arial"/>
          <w:color w:val="000000"/>
          <w:sz w:val="16"/>
          <w:szCs w:val="16"/>
        </w:rPr>
        <w:t>doi</w:t>
      </w:r>
      <w:proofErr w:type="spellEnd"/>
      <w:r w:rsidRPr="00EF7C3B">
        <w:rPr>
          <w:rFonts w:ascii="Arial" w:eastAsia="Times New Roman" w:hAnsi="Arial" w:cs="Arial"/>
          <w:color w:val="000000"/>
          <w:sz w:val="16"/>
          <w:szCs w:val="16"/>
        </w:rPr>
        <w:t>: </w:t>
      </w:r>
      <w:hyperlink r:id="rId6" w:tgtFrame="pmc_ext" w:history="1">
        <w:r w:rsidRPr="00EF7C3B">
          <w:rPr>
            <w:rFonts w:ascii="Arial" w:eastAsia="Times New Roman" w:hAnsi="Arial" w:cs="Arial"/>
            <w:color w:val="642A8F"/>
            <w:sz w:val="16"/>
            <w:szCs w:val="16"/>
            <w:u w:val="single"/>
          </w:rPr>
          <w:t>10.1098/rspb.2014.2209</w:t>
        </w:r>
      </w:hyperlink>
      <w:r w:rsidR="00EF7C3B" w:rsidRPr="00EF7C3B">
        <w:rPr>
          <w:rFonts w:ascii="Arial" w:eastAsia="Times New Roman" w:hAnsi="Arial" w:cs="Arial"/>
          <w:color w:val="642A8F"/>
          <w:sz w:val="16"/>
          <w:szCs w:val="16"/>
        </w:rPr>
        <w:tab/>
      </w:r>
      <w:r w:rsidRPr="00EF7C3B">
        <w:rPr>
          <w:rFonts w:ascii="Arial" w:eastAsia="Times New Roman" w:hAnsi="Arial" w:cs="Arial"/>
          <w:color w:val="000000"/>
          <w:sz w:val="16"/>
          <w:szCs w:val="16"/>
        </w:rPr>
        <w:t>PMCID: PMC4262178</w:t>
      </w:r>
      <w:r w:rsidR="00EF7C3B" w:rsidRPr="00EF7C3B">
        <w:rPr>
          <w:rFonts w:ascii="Arial" w:eastAsia="Times New Roman" w:hAnsi="Arial" w:cs="Arial"/>
          <w:color w:val="000000"/>
          <w:sz w:val="16"/>
          <w:szCs w:val="16"/>
        </w:rPr>
        <w:tab/>
      </w:r>
      <w:r w:rsidRPr="00EF7C3B">
        <w:rPr>
          <w:rFonts w:ascii="Arial" w:eastAsia="Times New Roman" w:hAnsi="Arial" w:cs="Arial"/>
          <w:color w:val="000000"/>
          <w:sz w:val="16"/>
          <w:szCs w:val="16"/>
        </w:rPr>
        <w:t>PMID: </w:t>
      </w:r>
      <w:hyperlink r:id="rId7" w:history="1">
        <w:r w:rsidRPr="00EF7C3B">
          <w:rPr>
            <w:rFonts w:ascii="Arial" w:eastAsia="Times New Roman" w:hAnsi="Arial" w:cs="Arial"/>
            <w:color w:val="642A8F"/>
            <w:sz w:val="16"/>
            <w:szCs w:val="16"/>
            <w:u w:val="single"/>
          </w:rPr>
          <w:t>25392473</w:t>
        </w:r>
      </w:hyperlink>
    </w:p>
    <w:p w14:paraId="733D893F" w14:textId="77777777" w:rsidR="007D1E59" w:rsidRPr="007D1E59" w:rsidRDefault="007D1E59" w:rsidP="007D1E59">
      <w:pPr>
        <w:shd w:val="clear" w:color="auto" w:fill="FFFFFF"/>
        <w:spacing w:before="240" w:after="120" w:line="324" w:lineRule="atLeast"/>
        <w:outlineLvl w:val="0"/>
        <w:rPr>
          <w:rFonts w:ascii="Arial" w:eastAsia="Times New Roman" w:hAnsi="Arial" w:cs="Arial"/>
          <w:color w:val="000000"/>
          <w:kern w:val="36"/>
          <w:sz w:val="31"/>
          <w:szCs w:val="31"/>
        </w:rPr>
      </w:pPr>
      <w:r w:rsidRPr="007D1E59">
        <w:rPr>
          <w:rFonts w:ascii="Arial" w:eastAsia="Times New Roman" w:hAnsi="Arial" w:cs="Arial"/>
          <w:color w:val="000000"/>
          <w:kern w:val="36"/>
          <w:sz w:val="31"/>
          <w:szCs w:val="31"/>
        </w:rPr>
        <w:t>Higher frequency of social learning in China than in the West shows cultural variation in the dynamics of cultural evolution</w:t>
      </w:r>
    </w:p>
    <w:p w14:paraId="1AC72CA7" w14:textId="77777777" w:rsidR="007D1E59" w:rsidRPr="007D1E59" w:rsidRDefault="00EF7C3B" w:rsidP="007D1E59">
      <w:pPr>
        <w:shd w:val="clear" w:color="auto" w:fill="FFFFFF"/>
        <w:spacing w:line="393" w:lineRule="atLeast"/>
        <w:rPr>
          <w:rFonts w:ascii="Arial" w:eastAsia="Times New Roman" w:hAnsi="Arial" w:cs="Arial"/>
          <w:color w:val="000000"/>
          <w:sz w:val="20"/>
          <w:szCs w:val="20"/>
        </w:rPr>
      </w:pPr>
      <w:hyperlink r:id="rId8" w:history="1">
        <w:r w:rsidR="007D1E59" w:rsidRPr="007D1E59">
          <w:rPr>
            <w:rFonts w:ascii="Arial" w:eastAsia="Times New Roman" w:hAnsi="Arial" w:cs="Arial"/>
            <w:color w:val="642A8F"/>
            <w:sz w:val="20"/>
            <w:szCs w:val="20"/>
            <w:u w:val="single"/>
          </w:rPr>
          <w:t>Alex Mesoudi</w:t>
        </w:r>
      </w:hyperlink>
      <w:r w:rsidR="007D1E59" w:rsidRPr="007D1E59">
        <w:rPr>
          <w:rFonts w:ascii="Arial" w:eastAsia="Times New Roman" w:hAnsi="Arial" w:cs="Arial"/>
          <w:color w:val="000000"/>
          <w:sz w:val="20"/>
          <w:szCs w:val="20"/>
        </w:rPr>
        <w:t>,</w:t>
      </w:r>
      <w:r w:rsidR="007D1E59" w:rsidRPr="007D1E59">
        <w:rPr>
          <w:rFonts w:ascii="Arial" w:eastAsia="Times New Roman" w:hAnsi="Arial" w:cs="Arial"/>
          <w:color w:val="000000"/>
          <w:sz w:val="17"/>
          <w:szCs w:val="17"/>
          <w:vertAlign w:val="superscript"/>
        </w:rPr>
        <w:t>1</w:t>
      </w:r>
      <w:r w:rsidR="007D1E59" w:rsidRPr="007D1E59">
        <w:rPr>
          <w:rFonts w:ascii="Arial" w:eastAsia="Times New Roman" w:hAnsi="Arial" w:cs="Arial"/>
          <w:color w:val="000000"/>
          <w:sz w:val="20"/>
          <w:szCs w:val="20"/>
        </w:rPr>
        <w:t> </w:t>
      </w:r>
      <w:hyperlink r:id="rId9" w:history="1">
        <w:r w:rsidR="007D1E59" w:rsidRPr="007D1E59">
          <w:rPr>
            <w:rFonts w:ascii="Arial" w:eastAsia="Times New Roman" w:hAnsi="Arial" w:cs="Arial"/>
            <w:color w:val="642A8F"/>
            <w:sz w:val="20"/>
            <w:szCs w:val="20"/>
            <w:u w:val="single"/>
          </w:rPr>
          <w:t>Lei Chang</w:t>
        </w:r>
      </w:hyperlink>
      <w:r w:rsidR="007D1E59" w:rsidRPr="007D1E59">
        <w:rPr>
          <w:rFonts w:ascii="Arial" w:eastAsia="Times New Roman" w:hAnsi="Arial" w:cs="Arial"/>
          <w:color w:val="000000"/>
          <w:sz w:val="20"/>
          <w:szCs w:val="20"/>
        </w:rPr>
        <w:t>,</w:t>
      </w:r>
      <w:r w:rsidR="007D1E59" w:rsidRPr="007D1E59">
        <w:rPr>
          <w:rFonts w:ascii="Arial" w:eastAsia="Times New Roman" w:hAnsi="Arial" w:cs="Arial"/>
          <w:color w:val="000000"/>
          <w:sz w:val="17"/>
          <w:szCs w:val="17"/>
          <w:vertAlign w:val="superscript"/>
        </w:rPr>
        <w:t>2</w:t>
      </w:r>
      <w:r w:rsidR="007D1E59" w:rsidRPr="007D1E59">
        <w:rPr>
          <w:rFonts w:ascii="Arial" w:eastAsia="Times New Roman" w:hAnsi="Arial" w:cs="Arial"/>
          <w:color w:val="000000"/>
          <w:sz w:val="20"/>
          <w:szCs w:val="20"/>
        </w:rPr>
        <w:t> </w:t>
      </w:r>
      <w:proofErr w:type="spellStart"/>
      <w:r w:rsidR="007D1E59" w:rsidRPr="007D1E59">
        <w:rPr>
          <w:rFonts w:ascii="Arial" w:eastAsia="Times New Roman" w:hAnsi="Arial" w:cs="Arial"/>
          <w:color w:val="000000"/>
          <w:sz w:val="20"/>
          <w:szCs w:val="20"/>
        </w:rPr>
        <w:fldChar w:fldCharType="begin"/>
      </w:r>
      <w:r w:rsidR="007D1E59" w:rsidRPr="007D1E59">
        <w:rPr>
          <w:rFonts w:ascii="Arial" w:eastAsia="Times New Roman" w:hAnsi="Arial" w:cs="Arial"/>
          <w:color w:val="000000"/>
          <w:sz w:val="20"/>
          <w:szCs w:val="20"/>
        </w:rPr>
        <w:instrText xml:space="preserve"> HYPERLINK "https://www.ncbi.nlm.nih.gov/pubmed/?term=Murray%20K%5BAuthor%5D&amp;cauthor=true&amp;cauthor_uid=25392473" </w:instrText>
      </w:r>
      <w:r w:rsidR="007D1E59" w:rsidRPr="007D1E59">
        <w:rPr>
          <w:rFonts w:ascii="Arial" w:eastAsia="Times New Roman" w:hAnsi="Arial" w:cs="Arial"/>
          <w:color w:val="000000"/>
          <w:sz w:val="20"/>
          <w:szCs w:val="20"/>
        </w:rPr>
        <w:fldChar w:fldCharType="separate"/>
      </w:r>
      <w:r w:rsidR="007D1E59" w:rsidRPr="007D1E59">
        <w:rPr>
          <w:rFonts w:ascii="Arial" w:eastAsia="Times New Roman" w:hAnsi="Arial" w:cs="Arial"/>
          <w:color w:val="642A8F"/>
          <w:sz w:val="20"/>
          <w:szCs w:val="20"/>
          <w:u w:val="single"/>
        </w:rPr>
        <w:t>Keelin</w:t>
      </w:r>
      <w:proofErr w:type="spellEnd"/>
      <w:r w:rsidR="007D1E59" w:rsidRPr="007D1E59">
        <w:rPr>
          <w:rFonts w:ascii="Arial" w:eastAsia="Times New Roman" w:hAnsi="Arial" w:cs="Arial"/>
          <w:color w:val="642A8F"/>
          <w:sz w:val="20"/>
          <w:szCs w:val="20"/>
          <w:u w:val="single"/>
        </w:rPr>
        <w:t xml:space="preserve"> Murray</w:t>
      </w:r>
      <w:r w:rsidR="007D1E59" w:rsidRPr="007D1E59">
        <w:rPr>
          <w:rFonts w:ascii="Arial" w:eastAsia="Times New Roman" w:hAnsi="Arial" w:cs="Arial"/>
          <w:color w:val="000000"/>
          <w:sz w:val="20"/>
          <w:szCs w:val="20"/>
        </w:rPr>
        <w:fldChar w:fldCharType="end"/>
      </w:r>
      <w:r w:rsidR="007D1E59" w:rsidRPr="007D1E59">
        <w:rPr>
          <w:rFonts w:ascii="Arial" w:eastAsia="Times New Roman" w:hAnsi="Arial" w:cs="Arial"/>
          <w:color w:val="000000"/>
          <w:sz w:val="20"/>
          <w:szCs w:val="20"/>
        </w:rPr>
        <w:t>,</w:t>
      </w:r>
      <w:r w:rsidR="007D1E59" w:rsidRPr="007D1E59">
        <w:rPr>
          <w:rFonts w:ascii="Arial" w:eastAsia="Times New Roman" w:hAnsi="Arial" w:cs="Arial"/>
          <w:color w:val="000000"/>
          <w:sz w:val="17"/>
          <w:szCs w:val="17"/>
          <w:vertAlign w:val="superscript"/>
        </w:rPr>
        <w:t>3</w:t>
      </w:r>
      <w:r w:rsidR="007D1E59" w:rsidRPr="007D1E59">
        <w:rPr>
          <w:rFonts w:ascii="Arial" w:eastAsia="Times New Roman" w:hAnsi="Arial" w:cs="Arial"/>
          <w:color w:val="000000"/>
          <w:sz w:val="20"/>
          <w:szCs w:val="20"/>
        </w:rPr>
        <w:t> and </w:t>
      </w:r>
      <w:hyperlink r:id="rId10" w:history="1">
        <w:r w:rsidR="007D1E59" w:rsidRPr="007D1E59">
          <w:rPr>
            <w:rFonts w:ascii="Arial" w:eastAsia="Times New Roman" w:hAnsi="Arial" w:cs="Arial"/>
            <w:color w:val="642A8F"/>
            <w:sz w:val="20"/>
            <w:szCs w:val="20"/>
            <w:u w:val="single"/>
          </w:rPr>
          <w:t>Hui Jing Lu</w:t>
        </w:r>
      </w:hyperlink>
      <w:r w:rsidR="007D1E59" w:rsidRPr="007D1E59">
        <w:rPr>
          <w:rFonts w:ascii="Arial" w:eastAsia="Times New Roman" w:hAnsi="Arial" w:cs="Arial"/>
          <w:color w:val="000000"/>
          <w:sz w:val="17"/>
          <w:szCs w:val="17"/>
          <w:vertAlign w:val="superscript"/>
        </w:rPr>
        <w:t>4</w:t>
      </w:r>
    </w:p>
    <w:p w14:paraId="5B4BEC89" w14:textId="77777777" w:rsidR="007D1E59" w:rsidRDefault="007D1E59" w:rsidP="007D1E59">
      <w:pPr>
        <w:pStyle w:val="Heading2"/>
        <w:pBdr>
          <w:bottom w:val="single" w:sz="6" w:space="0" w:color="97B0C8"/>
        </w:pBdr>
        <w:shd w:val="clear" w:color="auto" w:fill="FFFFFF"/>
        <w:spacing w:before="270" w:beforeAutospacing="0" w:after="0" w:afterAutospacing="0" w:line="267" w:lineRule="atLeast"/>
        <w:rPr>
          <w:rFonts w:ascii="Arial" w:hAnsi="Arial" w:cs="Arial"/>
          <w:b w:val="0"/>
          <w:bCs w:val="0"/>
          <w:color w:val="985735"/>
          <w:sz w:val="27"/>
          <w:szCs w:val="27"/>
        </w:rPr>
      </w:pPr>
      <w:r>
        <w:rPr>
          <w:rFonts w:ascii="Arial" w:hAnsi="Arial" w:cs="Arial"/>
          <w:b w:val="0"/>
          <w:bCs w:val="0"/>
          <w:color w:val="985735"/>
          <w:sz w:val="27"/>
          <w:szCs w:val="27"/>
        </w:rPr>
        <w:t>Abstract</w:t>
      </w:r>
    </w:p>
    <w:p w14:paraId="0ABE1A51" w14:textId="77777777" w:rsidR="007D1E59" w:rsidRDefault="007D1E59" w:rsidP="007D1E59">
      <w:pPr>
        <w:pStyle w:val="p"/>
        <w:shd w:val="clear" w:color="auto" w:fill="FFFFFF"/>
        <w:spacing w:before="166" w:beforeAutospacing="0" w:after="166" w:afterAutospacing="0"/>
        <w:rPr>
          <w:color w:val="000000"/>
        </w:rPr>
      </w:pPr>
      <w:r>
        <w:rPr>
          <w:color w:val="000000"/>
        </w:rPr>
        <w:t xml:space="preserve">Cultural evolutionary models have identified a range of conditions under which social learning (copying others) is predicted to be adaptive relative to asocial learning (learning on one's own), particularly in humans where socially learned information can accumulate over successive generations. However, cultural evolution and </w:t>
      </w:r>
      <w:proofErr w:type="spellStart"/>
      <w:r>
        <w:rPr>
          <w:color w:val="000000"/>
        </w:rPr>
        <w:t>behavioural</w:t>
      </w:r>
      <w:proofErr w:type="spellEnd"/>
      <w:r>
        <w:rPr>
          <w:color w:val="000000"/>
        </w:rPr>
        <w:t xml:space="preserve"> economics experiments have consistently shown apparently maladaptive under-utilization of social information in Western populations. Here we provide experimental evidence of cultural variation in people's use of social learning, potentially explaining this mismatch. People in mainland China showed significantly more social learning than British people in an artefact-design task designed to assess the adaptiveness of social information use. People in Hong Kong, and Chinese immigrants in the UK, resembled British people in their social information use, suggesting a recent shift in these groups from social to asocial learning due to exposure to Western culture. Finally, Chinese mainland participants responded less than other participants to increased environmental change within the task. Our results suggest that learning strategies in humans are culturally variable and not genetically fixed, necessitating the study of the ‘social learning of social learning strategies' whereby the dynamics of cultural evolution are responsive to social processes, such as migration, education and globalization.</w:t>
      </w:r>
    </w:p>
    <w:p w14:paraId="60FDE075" w14:textId="47255348" w:rsidR="007D1E59" w:rsidRPr="007D1E59" w:rsidRDefault="007D1E59" w:rsidP="007D1E59">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rPr>
      </w:pPr>
      <w:r w:rsidRPr="007D1E59">
        <w:rPr>
          <w:rFonts w:ascii="Arial" w:eastAsia="Times New Roman" w:hAnsi="Arial" w:cs="Arial"/>
          <w:color w:val="985735"/>
          <w:sz w:val="27"/>
          <w:szCs w:val="27"/>
        </w:rPr>
        <w:t>1.</w:t>
      </w:r>
      <w:r w:rsidRPr="007D1E59">
        <w:rPr>
          <w:rFonts w:ascii="Arial" w:eastAsia="Times New Roman" w:hAnsi="Arial" w:cs="Arial"/>
          <w:color w:val="985735"/>
          <w:sz w:val="27"/>
          <w:szCs w:val="27"/>
        </w:rPr>
        <w:t> </w:t>
      </w:r>
      <w:r w:rsidRPr="007D1E59">
        <w:rPr>
          <w:rFonts w:ascii="Arial" w:eastAsia="Times New Roman" w:hAnsi="Arial" w:cs="Arial"/>
          <w:color w:val="985735"/>
          <w:sz w:val="27"/>
          <w:szCs w:val="27"/>
        </w:rPr>
        <w:t>Introduction</w:t>
      </w:r>
    </w:p>
    <w:p w14:paraId="0698CD70"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When is it adaptive to copy others, rather than go it alone? While social learning and social influence have been topics of longstanding interest in the social sciences [</w:t>
      </w:r>
      <w:hyperlink r:id="rId11" w:anchor="RSPB20142209C1" w:history="1">
        <w:r w:rsidRPr="007D1E59">
          <w:rPr>
            <w:rFonts w:ascii="Times New Roman" w:eastAsia="Times New Roman" w:hAnsi="Times New Roman" w:cs="Times New Roman"/>
            <w:color w:val="642A8F"/>
            <w:sz w:val="24"/>
            <w:szCs w:val="24"/>
            <w:u w:val="single"/>
          </w:rPr>
          <w:t>1</w:t>
        </w:r>
      </w:hyperlink>
      <w:r w:rsidRPr="007D1E59">
        <w:rPr>
          <w:rFonts w:ascii="Times New Roman" w:eastAsia="Times New Roman" w:hAnsi="Times New Roman" w:cs="Times New Roman"/>
          <w:color w:val="000000"/>
          <w:sz w:val="24"/>
          <w:szCs w:val="24"/>
        </w:rPr>
        <w:t>,</w:t>
      </w:r>
      <w:hyperlink r:id="rId12" w:anchor="RSPB20142209C2" w:history="1">
        <w:r w:rsidRPr="007D1E59">
          <w:rPr>
            <w:rFonts w:ascii="Times New Roman" w:eastAsia="Times New Roman" w:hAnsi="Times New Roman" w:cs="Times New Roman"/>
            <w:color w:val="642A8F"/>
            <w:sz w:val="24"/>
            <w:szCs w:val="24"/>
            <w:u w:val="single"/>
          </w:rPr>
          <w:t>2</w:t>
        </w:r>
      </w:hyperlink>
      <w:r w:rsidRPr="007D1E59">
        <w:rPr>
          <w:rFonts w:ascii="Times New Roman" w:eastAsia="Times New Roman" w:hAnsi="Times New Roman" w:cs="Times New Roman"/>
          <w:color w:val="000000"/>
          <w:sz w:val="24"/>
          <w:szCs w:val="24"/>
        </w:rPr>
        <w:t>], only recently have evolutionary anthropologists, biologists and psychologists examined the adaptive basis of social learning (copying solutions to problems from others) relative to asocial learning (solving problems independently, e.g. via trial-and-error), using both formal theoretical models and controlled laboratory experiments in multiple species [</w:t>
      </w:r>
      <w:hyperlink r:id="rId13" w:anchor="RSPB20142209C3" w:history="1">
        <w:r w:rsidRPr="007D1E59">
          <w:rPr>
            <w:rFonts w:ascii="Times New Roman" w:eastAsia="Times New Roman" w:hAnsi="Times New Roman" w:cs="Times New Roman"/>
            <w:color w:val="642A8F"/>
            <w:sz w:val="24"/>
            <w:szCs w:val="24"/>
            <w:u w:val="single"/>
          </w:rPr>
          <w:t>3</w:t>
        </w:r>
      </w:hyperlink>
      <w:r w:rsidRPr="007D1E59">
        <w:rPr>
          <w:rFonts w:ascii="Times New Roman" w:eastAsia="Times New Roman" w:hAnsi="Times New Roman" w:cs="Times New Roman"/>
          <w:color w:val="000000"/>
          <w:sz w:val="24"/>
          <w:szCs w:val="24"/>
        </w:rPr>
        <w:t>]. While initially social learning was seen as informationally ‘parasitic’ [</w:t>
      </w:r>
      <w:hyperlink r:id="rId14" w:anchor="RSPB20142209C4" w:history="1">
        <w:r w:rsidRPr="007D1E59">
          <w:rPr>
            <w:rFonts w:ascii="Times New Roman" w:eastAsia="Times New Roman" w:hAnsi="Times New Roman" w:cs="Times New Roman"/>
            <w:color w:val="642A8F"/>
            <w:sz w:val="24"/>
            <w:szCs w:val="24"/>
            <w:u w:val="single"/>
          </w:rPr>
          <w:t>4</w:t>
        </w:r>
      </w:hyperlink>
      <w:r w:rsidRPr="007D1E59">
        <w:rPr>
          <w:rFonts w:ascii="Times New Roman" w:eastAsia="Times New Roman" w:hAnsi="Times New Roman" w:cs="Times New Roman"/>
          <w:color w:val="000000"/>
          <w:sz w:val="24"/>
          <w:szCs w:val="24"/>
        </w:rPr>
        <w:t>], with social learners ‘scrounging’ information produced at some cost by asocial learners, recent models have revealed a range of conditions under which social learning can theoretically enhance the fitness of both individuals and populations [</w:t>
      </w:r>
      <w:hyperlink r:id="rId15" w:anchor="RSPB20142209C5" w:history="1">
        <w:r w:rsidRPr="007D1E59">
          <w:rPr>
            <w:rFonts w:ascii="Times New Roman" w:eastAsia="Times New Roman" w:hAnsi="Times New Roman" w:cs="Times New Roman"/>
            <w:color w:val="642A8F"/>
            <w:sz w:val="24"/>
            <w:szCs w:val="24"/>
            <w:u w:val="single"/>
          </w:rPr>
          <w:t>5</w:t>
        </w:r>
      </w:hyperlink>
      <w:r w:rsidRPr="007D1E59">
        <w:rPr>
          <w:rFonts w:ascii="Times New Roman" w:eastAsia="Times New Roman" w:hAnsi="Times New Roman" w:cs="Times New Roman"/>
          <w:color w:val="000000"/>
          <w:sz w:val="24"/>
          <w:szCs w:val="24"/>
        </w:rPr>
        <w:t>–</w:t>
      </w:r>
      <w:hyperlink r:id="rId16" w:anchor="RSPB20142209C10" w:history="1">
        <w:r w:rsidRPr="007D1E59">
          <w:rPr>
            <w:rFonts w:ascii="Times New Roman" w:eastAsia="Times New Roman" w:hAnsi="Times New Roman" w:cs="Times New Roman"/>
            <w:color w:val="642A8F"/>
            <w:sz w:val="24"/>
            <w:szCs w:val="24"/>
            <w:u w:val="single"/>
          </w:rPr>
          <w:t>10</w:t>
        </w:r>
      </w:hyperlink>
      <w:r w:rsidRPr="007D1E59">
        <w:rPr>
          <w:rFonts w:ascii="Times New Roman" w:eastAsia="Times New Roman" w:hAnsi="Times New Roman" w:cs="Times New Roman"/>
          <w:color w:val="000000"/>
          <w:sz w:val="24"/>
          <w:szCs w:val="24"/>
        </w:rPr>
        <w:t>]. Moreover, humans are thought to possess social learning of uniquely high fidelity, allowing us to accumulate socially learned knowledge and skills over successive generations in a way other species cannot [</w:t>
      </w:r>
      <w:hyperlink r:id="rId17" w:anchor="RSPB20142209C11" w:history="1">
        <w:r w:rsidRPr="007D1E59">
          <w:rPr>
            <w:rFonts w:ascii="Times New Roman" w:eastAsia="Times New Roman" w:hAnsi="Times New Roman" w:cs="Times New Roman"/>
            <w:color w:val="642A8F"/>
            <w:sz w:val="24"/>
            <w:szCs w:val="24"/>
            <w:u w:val="single"/>
          </w:rPr>
          <w:t>11</w:t>
        </w:r>
      </w:hyperlink>
      <w:r w:rsidRPr="007D1E59">
        <w:rPr>
          <w:rFonts w:ascii="Times New Roman" w:eastAsia="Times New Roman" w:hAnsi="Times New Roman" w:cs="Times New Roman"/>
          <w:color w:val="000000"/>
          <w:sz w:val="24"/>
          <w:szCs w:val="24"/>
        </w:rPr>
        <w:t>–</w:t>
      </w:r>
      <w:hyperlink r:id="rId18" w:anchor="RSPB20142209C14" w:history="1">
        <w:r w:rsidRPr="007D1E59">
          <w:rPr>
            <w:rFonts w:ascii="Times New Roman" w:eastAsia="Times New Roman" w:hAnsi="Times New Roman" w:cs="Times New Roman"/>
            <w:color w:val="642A8F"/>
            <w:sz w:val="24"/>
            <w:szCs w:val="24"/>
            <w:u w:val="single"/>
          </w:rPr>
          <w:t>14</w:t>
        </w:r>
      </w:hyperlink>
      <w:r w:rsidRPr="007D1E59">
        <w:rPr>
          <w:rFonts w:ascii="Times New Roman" w:eastAsia="Times New Roman" w:hAnsi="Times New Roman" w:cs="Times New Roman"/>
          <w:color w:val="000000"/>
          <w:sz w:val="24"/>
          <w:szCs w:val="24"/>
        </w:rPr>
        <w:t>]. This cumulative cultural evolution, it is argued, has allowed our species to adapt rapidly to novel and diverse environments across the planet [</w:t>
      </w:r>
      <w:hyperlink r:id="rId19" w:anchor="RSPB20142209C13" w:history="1">
        <w:r w:rsidRPr="007D1E59">
          <w:rPr>
            <w:rFonts w:ascii="Times New Roman" w:eastAsia="Times New Roman" w:hAnsi="Times New Roman" w:cs="Times New Roman"/>
            <w:color w:val="642A8F"/>
            <w:sz w:val="24"/>
            <w:szCs w:val="24"/>
            <w:u w:val="single"/>
          </w:rPr>
          <w:t>13</w:t>
        </w:r>
      </w:hyperlink>
      <w:r w:rsidRPr="007D1E59">
        <w:rPr>
          <w:rFonts w:ascii="Times New Roman" w:eastAsia="Times New Roman" w:hAnsi="Times New Roman" w:cs="Times New Roman"/>
          <w:color w:val="000000"/>
          <w:sz w:val="24"/>
          <w:szCs w:val="24"/>
        </w:rPr>
        <w:t>,</w:t>
      </w:r>
      <w:hyperlink r:id="rId20" w:anchor="RSPB20142209C14" w:history="1">
        <w:r w:rsidRPr="007D1E59">
          <w:rPr>
            <w:rFonts w:ascii="Times New Roman" w:eastAsia="Times New Roman" w:hAnsi="Times New Roman" w:cs="Times New Roman"/>
            <w:color w:val="642A8F"/>
            <w:sz w:val="24"/>
            <w:szCs w:val="24"/>
            <w:u w:val="single"/>
          </w:rPr>
          <w:t>14</w:t>
        </w:r>
      </w:hyperlink>
      <w:r w:rsidRPr="007D1E59">
        <w:rPr>
          <w:rFonts w:ascii="Times New Roman" w:eastAsia="Times New Roman" w:hAnsi="Times New Roman" w:cs="Times New Roman"/>
          <w:color w:val="000000"/>
          <w:sz w:val="24"/>
          <w:szCs w:val="24"/>
        </w:rPr>
        <w:t>].</w:t>
      </w:r>
    </w:p>
    <w:p w14:paraId="2F0DE880" w14:textId="3E608939"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However, when the predictions of theoretical models have been tested using controlled laboratory experiments with real people, several independent research groups have found that people copy less than they should do if they were maximizing their payoffs [</w:t>
      </w:r>
      <w:hyperlink r:id="rId21" w:anchor="RSPB20142209C15" w:history="1">
        <w:r w:rsidRPr="007D1E59">
          <w:rPr>
            <w:rFonts w:ascii="Times New Roman" w:eastAsia="Times New Roman" w:hAnsi="Times New Roman" w:cs="Times New Roman"/>
            <w:color w:val="642A8F"/>
            <w:sz w:val="24"/>
            <w:szCs w:val="24"/>
            <w:u w:val="single"/>
          </w:rPr>
          <w:t>15</w:t>
        </w:r>
      </w:hyperlink>
      <w:r w:rsidRPr="007D1E59">
        <w:rPr>
          <w:rFonts w:ascii="Times New Roman" w:eastAsia="Times New Roman" w:hAnsi="Times New Roman" w:cs="Times New Roman"/>
          <w:color w:val="000000"/>
          <w:sz w:val="24"/>
          <w:szCs w:val="24"/>
        </w:rPr>
        <w:t>–</w:t>
      </w:r>
      <w:hyperlink r:id="rId22" w:anchor="RSPB20142209C22" w:history="1">
        <w:r w:rsidRPr="007D1E59">
          <w:rPr>
            <w:rFonts w:ascii="Times New Roman" w:eastAsia="Times New Roman" w:hAnsi="Times New Roman" w:cs="Times New Roman"/>
            <w:color w:val="642A8F"/>
            <w:sz w:val="24"/>
            <w:szCs w:val="24"/>
            <w:u w:val="single"/>
          </w:rPr>
          <w:t>22</w:t>
        </w:r>
      </w:hyperlink>
      <w:r w:rsidRPr="007D1E59">
        <w:rPr>
          <w:rFonts w:ascii="Times New Roman" w:eastAsia="Times New Roman" w:hAnsi="Times New Roman" w:cs="Times New Roman"/>
          <w:color w:val="000000"/>
          <w:sz w:val="24"/>
          <w:szCs w:val="24"/>
        </w:rPr>
        <w:t>]. This has been found with participants from the UK [</w:t>
      </w:r>
      <w:hyperlink r:id="rId23" w:anchor="RSPB20142209C15" w:history="1">
        <w:r w:rsidRPr="007D1E59">
          <w:rPr>
            <w:rFonts w:ascii="Times New Roman" w:eastAsia="Times New Roman" w:hAnsi="Times New Roman" w:cs="Times New Roman"/>
            <w:color w:val="642A8F"/>
            <w:sz w:val="24"/>
            <w:szCs w:val="24"/>
            <w:u w:val="single"/>
          </w:rPr>
          <w:t>15</w:t>
        </w:r>
      </w:hyperlink>
      <w:r w:rsidRPr="007D1E59">
        <w:rPr>
          <w:rFonts w:ascii="Times New Roman" w:eastAsia="Times New Roman" w:hAnsi="Times New Roman" w:cs="Times New Roman"/>
          <w:color w:val="000000"/>
          <w:sz w:val="24"/>
          <w:szCs w:val="24"/>
        </w:rPr>
        <w:t>,</w:t>
      </w:r>
      <w:hyperlink r:id="rId24" w:anchor="RSPB20142209C18" w:history="1">
        <w:r w:rsidRPr="007D1E59">
          <w:rPr>
            <w:rFonts w:ascii="Times New Roman" w:eastAsia="Times New Roman" w:hAnsi="Times New Roman" w:cs="Times New Roman"/>
            <w:color w:val="642A8F"/>
            <w:sz w:val="24"/>
            <w:szCs w:val="24"/>
            <w:u w:val="single"/>
          </w:rPr>
          <w:t>18</w:t>
        </w:r>
      </w:hyperlink>
      <w:r w:rsidRPr="007D1E59">
        <w:rPr>
          <w:rFonts w:ascii="Times New Roman" w:eastAsia="Times New Roman" w:hAnsi="Times New Roman" w:cs="Times New Roman"/>
          <w:color w:val="000000"/>
          <w:sz w:val="24"/>
          <w:szCs w:val="24"/>
        </w:rPr>
        <w:t>], USA [</w:t>
      </w:r>
      <w:hyperlink r:id="rId25" w:anchor="RSPB20142209C17" w:history="1">
        <w:r w:rsidRPr="007D1E59">
          <w:rPr>
            <w:rFonts w:ascii="Times New Roman" w:eastAsia="Times New Roman" w:hAnsi="Times New Roman" w:cs="Times New Roman"/>
            <w:color w:val="642A8F"/>
            <w:sz w:val="24"/>
            <w:szCs w:val="24"/>
            <w:u w:val="single"/>
          </w:rPr>
          <w:t>17</w:t>
        </w:r>
      </w:hyperlink>
      <w:r w:rsidRPr="007D1E59">
        <w:rPr>
          <w:rFonts w:ascii="Times New Roman" w:eastAsia="Times New Roman" w:hAnsi="Times New Roman" w:cs="Times New Roman"/>
          <w:color w:val="000000"/>
          <w:sz w:val="24"/>
          <w:szCs w:val="24"/>
        </w:rPr>
        <w:t>,</w:t>
      </w:r>
      <w:hyperlink r:id="rId26" w:anchor="RSPB20142209C20" w:history="1">
        <w:r w:rsidRPr="007D1E59">
          <w:rPr>
            <w:rFonts w:ascii="Times New Roman" w:eastAsia="Times New Roman" w:hAnsi="Times New Roman" w:cs="Times New Roman"/>
            <w:color w:val="642A8F"/>
            <w:sz w:val="24"/>
            <w:szCs w:val="24"/>
            <w:u w:val="single"/>
          </w:rPr>
          <w:t>20</w:t>
        </w:r>
      </w:hyperlink>
      <w:r w:rsidRPr="007D1E59">
        <w:rPr>
          <w:rFonts w:ascii="Times New Roman" w:eastAsia="Times New Roman" w:hAnsi="Times New Roman" w:cs="Times New Roman"/>
          <w:color w:val="000000"/>
          <w:sz w:val="24"/>
          <w:szCs w:val="24"/>
        </w:rPr>
        <w:t>,</w:t>
      </w:r>
      <w:hyperlink r:id="rId27" w:anchor="RSPB20142209C21" w:history="1">
        <w:r w:rsidRPr="007D1E59">
          <w:rPr>
            <w:rFonts w:ascii="Times New Roman" w:eastAsia="Times New Roman" w:hAnsi="Times New Roman" w:cs="Times New Roman"/>
            <w:color w:val="642A8F"/>
            <w:sz w:val="24"/>
            <w:szCs w:val="24"/>
            <w:u w:val="single"/>
          </w:rPr>
          <w:t>21</w:t>
        </w:r>
      </w:hyperlink>
      <w:r w:rsidRPr="007D1E59">
        <w:rPr>
          <w:rFonts w:ascii="Times New Roman" w:eastAsia="Times New Roman" w:hAnsi="Times New Roman" w:cs="Times New Roman"/>
          <w:color w:val="000000"/>
          <w:sz w:val="24"/>
          <w:szCs w:val="24"/>
        </w:rPr>
        <w:t>], Germany [</w:t>
      </w:r>
      <w:hyperlink r:id="rId28" w:anchor="RSPB20142209C16" w:history="1">
        <w:r w:rsidRPr="007D1E59">
          <w:rPr>
            <w:rFonts w:ascii="Times New Roman" w:eastAsia="Times New Roman" w:hAnsi="Times New Roman" w:cs="Times New Roman"/>
            <w:color w:val="642A8F"/>
            <w:sz w:val="24"/>
            <w:szCs w:val="24"/>
            <w:u w:val="single"/>
          </w:rPr>
          <w:t>16</w:t>
        </w:r>
      </w:hyperlink>
      <w:r w:rsidRPr="007D1E59">
        <w:rPr>
          <w:rFonts w:ascii="Times New Roman" w:eastAsia="Times New Roman" w:hAnsi="Times New Roman" w:cs="Times New Roman"/>
          <w:color w:val="000000"/>
          <w:sz w:val="24"/>
          <w:szCs w:val="24"/>
        </w:rPr>
        <w:t>] and Sweden [</w:t>
      </w:r>
      <w:hyperlink r:id="rId29" w:anchor="RSPB20142209C19" w:history="1">
        <w:r w:rsidRPr="007D1E59">
          <w:rPr>
            <w:rFonts w:ascii="Times New Roman" w:eastAsia="Times New Roman" w:hAnsi="Times New Roman" w:cs="Times New Roman"/>
            <w:color w:val="642A8F"/>
            <w:sz w:val="24"/>
            <w:szCs w:val="24"/>
            <w:u w:val="single"/>
          </w:rPr>
          <w:t>19</w:t>
        </w:r>
      </w:hyperlink>
      <w:r w:rsidRPr="007D1E59">
        <w:rPr>
          <w:rFonts w:ascii="Times New Roman" w:eastAsia="Times New Roman" w:hAnsi="Times New Roman" w:cs="Times New Roman"/>
          <w:color w:val="000000"/>
          <w:sz w:val="24"/>
          <w:szCs w:val="24"/>
        </w:rPr>
        <w:t>] using different tasks, as well as in various games conducted by experimental economists in</w:t>
      </w:r>
      <w:r w:rsidR="00EF7C3B">
        <w:rPr>
          <w:rFonts w:ascii="Times New Roman" w:eastAsia="Times New Roman" w:hAnsi="Times New Roman" w:cs="Times New Roman"/>
          <w:color w:val="000000"/>
          <w:sz w:val="24"/>
          <w:szCs w:val="24"/>
        </w:rPr>
        <w:t xml:space="preserve"> </w:t>
      </w:r>
      <w:r w:rsidRPr="007D1E59">
        <w:rPr>
          <w:rFonts w:ascii="Times New Roman" w:eastAsia="Times New Roman" w:hAnsi="Times New Roman" w:cs="Times New Roman"/>
          <w:color w:val="000000"/>
          <w:sz w:val="24"/>
          <w:szCs w:val="24"/>
        </w:rPr>
        <w:lastRenderedPageBreak/>
        <w:t>Western Europe and USA [</w:t>
      </w:r>
      <w:hyperlink r:id="rId30" w:anchor="RSPB20142209C22" w:history="1">
        <w:r w:rsidRPr="007D1E59">
          <w:rPr>
            <w:rFonts w:ascii="Times New Roman" w:eastAsia="Times New Roman" w:hAnsi="Times New Roman" w:cs="Times New Roman"/>
            <w:color w:val="642A8F"/>
            <w:sz w:val="24"/>
            <w:szCs w:val="24"/>
            <w:u w:val="single"/>
          </w:rPr>
          <w:t>22</w:t>
        </w:r>
      </w:hyperlink>
      <w:r w:rsidRPr="007D1E59">
        <w:rPr>
          <w:rFonts w:ascii="Times New Roman" w:eastAsia="Times New Roman" w:hAnsi="Times New Roman" w:cs="Times New Roman"/>
          <w:color w:val="000000"/>
          <w:sz w:val="24"/>
          <w:szCs w:val="24"/>
        </w:rPr>
        <w:t>], suggesting that this finding is not a peculiarity of a particular task or procedure.</w:t>
      </w:r>
    </w:p>
    <w:p w14:paraId="439D53C9"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 xml:space="preserve">It may, however, be a peculiarity of the participant sample used in these studies, who are all from so-called WEIRD (Western, Educated, </w:t>
      </w:r>
      <w:proofErr w:type="spellStart"/>
      <w:r w:rsidRPr="007D1E59">
        <w:rPr>
          <w:rFonts w:ascii="Times New Roman" w:eastAsia="Times New Roman" w:hAnsi="Times New Roman" w:cs="Times New Roman"/>
          <w:color w:val="000000"/>
          <w:sz w:val="24"/>
          <w:szCs w:val="24"/>
        </w:rPr>
        <w:t>Industrialised</w:t>
      </w:r>
      <w:proofErr w:type="spellEnd"/>
      <w:r w:rsidRPr="007D1E59">
        <w:rPr>
          <w:rFonts w:ascii="Times New Roman" w:eastAsia="Times New Roman" w:hAnsi="Times New Roman" w:cs="Times New Roman"/>
          <w:color w:val="000000"/>
          <w:sz w:val="24"/>
          <w:szCs w:val="24"/>
        </w:rPr>
        <w:t>, Rich, Democratic) countries [</w:t>
      </w:r>
      <w:hyperlink r:id="rId31" w:anchor="RSPB20142209C23" w:history="1">
        <w:r w:rsidRPr="007D1E59">
          <w:rPr>
            <w:rFonts w:ascii="Times New Roman" w:eastAsia="Times New Roman" w:hAnsi="Times New Roman" w:cs="Times New Roman"/>
            <w:color w:val="642A8F"/>
            <w:sz w:val="24"/>
            <w:szCs w:val="24"/>
            <w:u w:val="single"/>
          </w:rPr>
          <w:t>23</w:t>
        </w:r>
      </w:hyperlink>
      <w:r w:rsidRPr="007D1E59">
        <w:rPr>
          <w:rFonts w:ascii="Times New Roman" w:eastAsia="Times New Roman" w:hAnsi="Times New Roman" w:cs="Times New Roman"/>
          <w:color w:val="000000"/>
          <w:sz w:val="24"/>
          <w:szCs w:val="24"/>
        </w:rPr>
        <w:t>]. Indeed, several lines of circumstantial evidence suggest that human social learning is cross-culturally variable, with people in the West less likely to copy others than people from East Asia [</w:t>
      </w:r>
      <w:hyperlink r:id="rId32" w:anchor="RSPB20142209C24" w:history="1">
        <w:r w:rsidRPr="007D1E59">
          <w:rPr>
            <w:rFonts w:ascii="Times New Roman" w:eastAsia="Times New Roman" w:hAnsi="Times New Roman" w:cs="Times New Roman"/>
            <w:color w:val="642A8F"/>
            <w:sz w:val="24"/>
            <w:szCs w:val="24"/>
            <w:u w:val="single"/>
          </w:rPr>
          <w:t>24</w:t>
        </w:r>
      </w:hyperlink>
      <w:r w:rsidRPr="007D1E59">
        <w:rPr>
          <w:rFonts w:ascii="Times New Roman" w:eastAsia="Times New Roman" w:hAnsi="Times New Roman" w:cs="Times New Roman"/>
          <w:color w:val="000000"/>
          <w:sz w:val="24"/>
          <w:szCs w:val="24"/>
        </w:rPr>
        <w:t>]. Western education emphasizes individual discovery and creativity, whereas East Asian education emphasizes rote learning from authority [</w:t>
      </w:r>
      <w:hyperlink r:id="rId33" w:anchor="RSPB20142209C25" w:history="1">
        <w:r w:rsidRPr="007D1E59">
          <w:rPr>
            <w:rFonts w:ascii="Times New Roman" w:eastAsia="Times New Roman" w:hAnsi="Times New Roman" w:cs="Times New Roman"/>
            <w:color w:val="642A8F"/>
            <w:sz w:val="24"/>
            <w:szCs w:val="24"/>
            <w:u w:val="single"/>
          </w:rPr>
          <w:t>25</w:t>
        </w:r>
      </w:hyperlink>
      <w:r w:rsidRPr="007D1E59">
        <w:rPr>
          <w:rFonts w:ascii="Times New Roman" w:eastAsia="Times New Roman" w:hAnsi="Times New Roman" w:cs="Times New Roman"/>
          <w:color w:val="000000"/>
          <w:sz w:val="24"/>
          <w:szCs w:val="24"/>
        </w:rPr>
        <w:t>]. The adoption of consumer products shows less social influence in Western than East Asian countries [</w:t>
      </w:r>
      <w:hyperlink r:id="rId34" w:anchor="RSPB20142209C26" w:history="1">
        <w:r w:rsidRPr="007D1E59">
          <w:rPr>
            <w:rFonts w:ascii="Times New Roman" w:eastAsia="Times New Roman" w:hAnsi="Times New Roman" w:cs="Times New Roman"/>
            <w:color w:val="642A8F"/>
            <w:sz w:val="24"/>
            <w:szCs w:val="24"/>
            <w:u w:val="single"/>
          </w:rPr>
          <w:t>26</w:t>
        </w:r>
      </w:hyperlink>
      <w:r w:rsidRPr="007D1E59">
        <w:rPr>
          <w:rFonts w:ascii="Times New Roman" w:eastAsia="Times New Roman" w:hAnsi="Times New Roman" w:cs="Times New Roman"/>
          <w:color w:val="000000"/>
          <w:sz w:val="24"/>
          <w:szCs w:val="24"/>
        </w:rPr>
        <w:t>]. Westerners are described as more individualistic/independent, while East Asians are described as more collectivistic/interdependent [</w:t>
      </w:r>
      <w:hyperlink r:id="rId35" w:anchor="RSPB20142209C27" w:history="1">
        <w:r w:rsidRPr="007D1E59">
          <w:rPr>
            <w:rFonts w:ascii="Times New Roman" w:eastAsia="Times New Roman" w:hAnsi="Times New Roman" w:cs="Times New Roman"/>
            <w:color w:val="642A8F"/>
            <w:sz w:val="24"/>
            <w:szCs w:val="24"/>
            <w:u w:val="single"/>
          </w:rPr>
          <w:t>27</w:t>
        </w:r>
      </w:hyperlink>
      <w:r w:rsidRPr="007D1E59">
        <w:rPr>
          <w:rFonts w:ascii="Times New Roman" w:eastAsia="Times New Roman" w:hAnsi="Times New Roman" w:cs="Times New Roman"/>
          <w:color w:val="000000"/>
          <w:sz w:val="24"/>
          <w:szCs w:val="24"/>
        </w:rPr>
        <w:t>], dimensions which intuitively map on to asocial and social learning, respectively. Finally, experiments conducted by social psychologists have shown greater social influence in collectivistic East Asian societies than individualistic Western societies [</w:t>
      </w:r>
      <w:hyperlink r:id="rId36" w:anchor="RSPB20142209C28" w:history="1">
        <w:r w:rsidRPr="007D1E59">
          <w:rPr>
            <w:rFonts w:ascii="Times New Roman" w:eastAsia="Times New Roman" w:hAnsi="Times New Roman" w:cs="Times New Roman"/>
            <w:color w:val="642A8F"/>
            <w:sz w:val="24"/>
            <w:szCs w:val="24"/>
            <w:u w:val="single"/>
          </w:rPr>
          <w:t>28</w:t>
        </w:r>
      </w:hyperlink>
      <w:r w:rsidRPr="007D1E59">
        <w:rPr>
          <w:rFonts w:ascii="Times New Roman" w:eastAsia="Times New Roman" w:hAnsi="Times New Roman" w:cs="Times New Roman"/>
          <w:color w:val="000000"/>
          <w:sz w:val="24"/>
          <w:szCs w:val="24"/>
        </w:rPr>
        <w:t>], although the tasks used in such studies are limited in their ability to determine the </w:t>
      </w:r>
      <w:r w:rsidRPr="007D1E59">
        <w:rPr>
          <w:rFonts w:ascii="Times New Roman" w:eastAsia="Times New Roman" w:hAnsi="Times New Roman" w:cs="Times New Roman"/>
          <w:i/>
          <w:iCs/>
          <w:color w:val="000000"/>
          <w:sz w:val="24"/>
          <w:szCs w:val="24"/>
        </w:rPr>
        <w:t>adaptiveness</w:t>
      </w:r>
      <w:r w:rsidRPr="007D1E59">
        <w:rPr>
          <w:rFonts w:ascii="Times New Roman" w:eastAsia="Times New Roman" w:hAnsi="Times New Roman" w:cs="Times New Roman"/>
          <w:color w:val="000000"/>
          <w:sz w:val="24"/>
          <w:szCs w:val="24"/>
        </w:rPr>
        <w:t> of different learning strategies due to participant-deception and simple tasks with solutions that are intuitively obvious [</w:t>
      </w:r>
      <w:hyperlink r:id="rId37" w:anchor="RSPB20142209C21" w:history="1">
        <w:r w:rsidRPr="007D1E59">
          <w:rPr>
            <w:rFonts w:ascii="Times New Roman" w:eastAsia="Times New Roman" w:hAnsi="Times New Roman" w:cs="Times New Roman"/>
            <w:color w:val="642A8F"/>
            <w:sz w:val="24"/>
            <w:szCs w:val="24"/>
            <w:u w:val="single"/>
          </w:rPr>
          <w:t>21</w:t>
        </w:r>
      </w:hyperlink>
      <w:r w:rsidRPr="007D1E59">
        <w:rPr>
          <w:rFonts w:ascii="Times New Roman" w:eastAsia="Times New Roman" w:hAnsi="Times New Roman" w:cs="Times New Roman"/>
          <w:color w:val="000000"/>
          <w:sz w:val="24"/>
          <w:szCs w:val="24"/>
        </w:rPr>
        <w:t>].</w:t>
      </w:r>
    </w:p>
    <w:p w14:paraId="05A42555"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 xml:space="preserve">The possibility that human learning strategies are cross-culturally variable not only potentially resolves the </w:t>
      </w:r>
      <w:proofErr w:type="gramStart"/>
      <w:r w:rsidRPr="007D1E59">
        <w:rPr>
          <w:rFonts w:ascii="Times New Roman" w:eastAsia="Times New Roman" w:hAnsi="Times New Roman" w:cs="Times New Roman"/>
          <w:color w:val="000000"/>
          <w:sz w:val="24"/>
          <w:szCs w:val="24"/>
        </w:rPr>
        <w:t>aforementioned mismatch</w:t>
      </w:r>
      <w:proofErr w:type="gramEnd"/>
      <w:r w:rsidRPr="007D1E59">
        <w:rPr>
          <w:rFonts w:ascii="Times New Roman" w:eastAsia="Times New Roman" w:hAnsi="Times New Roman" w:cs="Times New Roman"/>
          <w:color w:val="000000"/>
          <w:sz w:val="24"/>
          <w:szCs w:val="24"/>
        </w:rPr>
        <w:t xml:space="preserve"> between theory and data, but also challenges the explicit or implicit assumptions of many theoretical models that learning strategies are species-universal, are under fixed genetic control, and change via natural selection. It is often assumed, for example, that ‘an individual's position on this continuum [of social vs. asocial learning] is a genetically heritable trait’ [</w:t>
      </w:r>
      <w:hyperlink r:id="rId38" w:anchor="RSPB20142209C5" w:history="1">
        <w:r w:rsidRPr="007D1E59">
          <w:rPr>
            <w:rFonts w:ascii="Times New Roman" w:eastAsia="Times New Roman" w:hAnsi="Times New Roman" w:cs="Times New Roman"/>
            <w:color w:val="642A8F"/>
            <w:sz w:val="24"/>
            <w:szCs w:val="24"/>
            <w:u w:val="single"/>
          </w:rPr>
          <w:t>5</w:t>
        </w:r>
      </w:hyperlink>
      <w:r w:rsidRPr="007D1E59">
        <w:rPr>
          <w:rFonts w:ascii="Times New Roman" w:eastAsia="Times New Roman" w:hAnsi="Times New Roman" w:cs="Times New Roman"/>
          <w:color w:val="000000"/>
          <w:sz w:val="24"/>
          <w:szCs w:val="24"/>
        </w:rPr>
        <w:t>, p. 131], or that ‘Which [learning] strategy is used is genetically determined for each individual’ [</w:t>
      </w:r>
      <w:hyperlink r:id="rId39" w:anchor="RSPB20142209C6" w:history="1">
        <w:r w:rsidRPr="007D1E59">
          <w:rPr>
            <w:rFonts w:ascii="Times New Roman" w:eastAsia="Times New Roman" w:hAnsi="Times New Roman" w:cs="Times New Roman"/>
            <w:color w:val="642A8F"/>
            <w:sz w:val="24"/>
            <w:szCs w:val="24"/>
            <w:u w:val="single"/>
          </w:rPr>
          <w:t>6</w:t>
        </w:r>
      </w:hyperlink>
      <w:r w:rsidRPr="007D1E59">
        <w:rPr>
          <w:rFonts w:ascii="Times New Roman" w:eastAsia="Times New Roman" w:hAnsi="Times New Roman" w:cs="Times New Roman"/>
          <w:color w:val="000000"/>
          <w:sz w:val="24"/>
          <w:szCs w:val="24"/>
        </w:rPr>
        <w:t>, p. 728]. Similarly, claims by comparative researchers that ‘humans' are unique in their social learning capacities compared to other species [</w:t>
      </w:r>
      <w:hyperlink r:id="rId40" w:anchor="RSPB20142209C11" w:history="1">
        <w:r w:rsidRPr="007D1E59">
          <w:rPr>
            <w:rFonts w:ascii="Times New Roman" w:eastAsia="Times New Roman" w:hAnsi="Times New Roman" w:cs="Times New Roman"/>
            <w:color w:val="642A8F"/>
            <w:sz w:val="24"/>
            <w:szCs w:val="24"/>
            <w:u w:val="single"/>
          </w:rPr>
          <w:t>11</w:t>
        </w:r>
      </w:hyperlink>
      <w:r w:rsidRPr="007D1E59">
        <w:rPr>
          <w:rFonts w:ascii="Times New Roman" w:eastAsia="Times New Roman" w:hAnsi="Times New Roman" w:cs="Times New Roman"/>
          <w:color w:val="000000"/>
          <w:sz w:val="24"/>
          <w:szCs w:val="24"/>
        </w:rPr>
        <w:t>,</w:t>
      </w:r>
      <w:hyperlink r:id="rId41" w:anchor="RSPB20142209C12" w:history="1">
        <w:r w:rsidRPr="007D1E59">
          <w:rPr>
            <w:rFonts w:ascii="Times New Roman" w:eastAsia="Times New Roman" w:hAnsi="Times New Roman" w:cs="Times New Roman"/>
            <w:color w:val="642A8F"/>
            <w:sz w:val="24"/>
            <w:szCs w:val="24"/>
            <w:u w:val="single"/>
          </w:rPr>
          <w:t>12</w:t>
        </w:r>
      </w:hyperlink>
      <w:r w:rsidRPr="007D1E59">
        <w:rPr>
          <w:rFonts w:ascii="Times New Roman" w:eastAsia="Times New Roman" w:hAnsi="Times New Roman" w:cs="Times New Roman"/>
          <w:color w:val="000000"/>
          <w:sz w:val="24"/>
          <w:szCs w:val="24"/>
        </w:rPr>
        <w:t>] implicitly extrapolate from one cultural sample to the entire human species. To date, few models have explicitly examined the social learning of learning strategies [</w:t>
      </w:r>
      <w:hyperlink r:id="rId42" w:anchor="RSPB20142209C29" w:history="1">
        <w:r w:rsidRPr="007D1E59">
          <w:rPr>
            <w:rFonts w:ascii="Times New Roman" w:eastAsia="Times New Roman" w:hAnsi="Times New Roman" w:cs="Times New Roman"/>
            <w:color w:val="642A8F"/>
            <w:sz w:val="24"/>
            <w:szCs w:val="24"/>
            <w:u w:val="single"/>
          </w:rPr>
          <w:t>29</w:t>
        </w:r>
      </w:hyperlink>
      <w:r w:rsidRPr="007D1E59">
        <w:rPr>
          <w:rFonts w:ascii="Times New Roman" w:eastAsia="Times New Roman" w:hAnsi="Times New Roman" w:cs="Times New Roman"/>
          <w:color w:val="000000"/>
          <w:sz w:val="24"/>
          <w:szCs w:val="24"/>
        </w:rPr>
        <w:t>,</w:t>
      </w:r>
      <w:hyperlink r:id="rId43" w:anchor="RSPB20142209C30" w:history="1">
        <w:r w:rsidRPr="007D1E59">
          <w:rPr>
            <w:rFonts w:ascii="Times New Roman" w:eastAsia="Times New Roman" w:hAnsi="Times New Roman" w:cs="Times New Roman"/>
            <w:color w:val="642A8F"/>
            <w:sz w:val="24"/>
            <w:szCs w:val="24"/>
            <w:u w:val="single"/>
          </w:rPr>
          <w:t>30</w:t>
        </w:r>
      </w:hyperlink>
      <w:r w:rsidRPr="007D1E59">
        <w:rPr>
          <w:rFonts w:ascii="Times New Roman" w:eastAsia="Times New Roman" w:hAnsi="Times New Roman" w:cs="Times New Roman"/>
          <w:color w:val="000000"/>
          <w:sz w:val="24"/>
          <w:szCs w:val="24"/>
        </w:rPr>
        <w:t>], and few experiments have examined the adaptiveness of social learning in non-WEIRD populations [</w:t>
      </w:r>
      <w:hyperlink r:id="rId44" w:anchor="RSPB20142209C10" w:history="1">
        <w:r w:rsidRPr="007D1E59">
          <w:rPr>
            <w:rFonts w:ascii="Times New Roman" w:eastAsia="Times New Roman" w:hAnsi="Times New Roman" w:cs="Times New Roman"/>
            <w:color w:val="642A8F"/>
            <w:sz w:val="24"/>
            <w:szCs w:val="24"/>
            <w:u w:val="single"/>
          </w:rPr>
          <w:t>10</w:t>
        </w:r>
      </w:hyperlink>
      <w:r w:rsidRPr="007D1E59">
        <w:rPr>
          <w:rFonts w:ascii="Times New Roman" w:eastAsia="Times New Roman" w:hAnsi="Times New Roman" w:cs="Times New Roman"/>
          <w:color w:val="000000"/>
          <w:sz w:val="24"/>
          <w:szCs w:val="24"/>
        </w:rPr>
        <w:t>,</w:t>
      </w:r>
      <w:hyperlink r:id="rId45" w:anchor="RSPB20142209C31" w:history="1">
        <w:r w:rsidRPr="007D1E59">
          <w:rPr>
            <w:rFonts w:ascii="Times New Roman" w:eastAsia="Times New Roman" w:hAnsi="Times New Roman" w:cs="Times New Roman"/>
            <w:color w:val="642A8F"/>
            <w:sz w:val="24"/>
            <w:szCs w:val="24"/>
            <w:u w:val="single"/>
          </w:rPr>
          <w:t>31</w:t>
        </w:r>
      </w:hyperlink>
      <w:r w:rsidRPr="007D1E59">
        <w:rPr>
          <w:rFonts w:ascii="Times New Roman" w:eastAsia="Times New Roman" w:hAnsi="Times New Roman" w:cs="Times New Roman"/>
          <w:color w:val="000000"/>
          <w:sz w:val="24"/>
          <w:szCs w:val="24"/>
        </w:rPr>
        <w:t>]. Of the latter, one study [</w:t>
      </w:r>
      <w:hyperlink r:id="rId46" w:anchor="RSPB20142209C10" w:history="1">
        <w:r w:rsidRPr="007D1E59">
          <w:rPr>
            <w:rFonts w:ascii="Times New Roman" w:eastAsia="Times New Roman" w:hAnsi="Times New Roman" w:cs="Times New Roman"/>
            <w:color w:val="642A8F"/>
            <w:sz w:val="24"/>
            <w:szCs w:val="24"/>
            <w:u w:val="single"/>
          </w:rPr>
          <w:t>10</w:t>
        </w:r>
      </w:hyperlink>
      <w:r w:rsidRPr="007D1E59">
        <w:rPr>
          <w:rFonts w:ascii="Times New Roman" w:eastAsia="Times New Roman" w:hAnsi="Times New Roman" w:cs="Times New Roman"/>
          <w:color w:val="000000"/>
          <w:sz w:val="24"/>
          <w:szCs w:val="24"/>
        </w:rPr>
        <w:t>] found that Japanese participants successfully avoided maladaptive producer–scrounger dynamics through their use of social learning, although the study did not test whether the level of social learning was optimal. Another study in Bolivia [</w:t>
      </w:r>
      <w:hyperlink r:id="rId47" w:anchor="RSPB20142209C31" w:history="1">
        <w:r w:rsidRPr="007D1E59">
          <w:rPr>
            <w:rFonts w:ascii="Times New Roman" w:eastAsia="Times New Roman" w:hAnsi="Times New Roman" w:cs="Times New Roman"/>
            <w:color w:val="642A8F"/>
            <w:sz w:val="24"/>
            <w:szCs w:val="24"/>
            <w:u w:val="single"/>
          </w:rPr>
          <w:t>31</w:t>
        </w:r>
      </w:hyperlink>
      <w:r w:rsidRPr="007D1E59">
        <w:rPr>
          <w:rFonts w:ascii="Times New Roman" w:eastAsia="Times New Roman" w:hAnsi="Times New Roman" w:cs="Times New Roman"/>
          <w:color w:val="000000"/>
          <w:sz w:val="24"/>
          <w:szCs w:val="24"/>
        </w:rPr>
        <w:t>] found similar sub-optimal social information use as in Western populations. In both studies, the lack of Western control groups precludes a direct comparison between cultures.</w:t>
      </w:r>
    </w:p>
    <w:p w14:paraId="0538E328"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Here we provide the first direct cross-cultural East–West comparison of the adaptiveness of human social learning, with no participant-deception and with a challenging task with no intuitively obvious solution. This task is designed to reflect real-life learning about complex, cognitively opaque technological artefacts typical of cumulative culture, and has previously been shown to elicit lower-than-optimal levels of social learning in a Western sample [</w:t>
      </w:r>
      <w:hyperlink r:id="rId48" w:anchor="RSPB20142209C15" w:history="1">
        <w:r w:rsidRPr="007D1E59">
          <w:rPr>
            <w:rFonts w:ascii="Times New Roman" w:eastAsia="Times New Roman" w:hAnsi="Times New Roman" w:cs="Times New Roman"/>
            <w:color w:val="642A8F"/>
            <w:sz w:val="24"/>
            <w:szCs w:val="24"/>
            <w:u w:val="single"/>
          </w:rPr>
          <w:t>15</w:t>
        </w:r>
      </w:hyperlink>
      <w:r w:rsidRPr="007D1E59">
        <w:rPr>
          <w:rFonts w:ascii="Times New Roman" w:eastAsia="Times New Roman" w:hAnsi="Times New Roman" w:cs="Times New Roman"/>
          <w:color w:val="000000"/>
          <w:sz w:val="24"/>
          <w:szCs w:val="24"/>
        </w:rPr>
        <w:t>]. It was administered in four cultural groups along a continuum of Western–Eastern influence: (</w:t>
      </w:r>
      <w:proofErr w:type="spellStart"/>
      <w:r w:rsidRPr="007D1E59">
        <w:rPr>
          <w:rFonts w:ascii="Times New Roman" w:eastAsia="Times New Roman" w:hAnsi="Times New Roman" w:cs="Times New Roman"/>
          <w:color w:val="000000"/>
          <w:sz w:val="24"/>
          <w:szCs w:val="24"/>
        </w:rPr>
        <w:t>i</w:t>
      </w:r>
      <w:proofErr w:type="spellEnd"/>
      <w:r w:rsidRPr="007D1E59">
        <w:rPr>
          <w:rFonts w:ascii="Times New Roman" w:eastAsia="Times New Roman" w:hAnsi="Times New Roman" w:cs="Times New Roman"/>
          <w:color w:val="000000"/>
          <w:sz w:val="24"/>
          <w:szCs w:val="24"/>
        </w:rPr>
        <w:t>) White British students from the United Kingdom (group ‘UK’); (ii) Chinese immigrants raised in China currently studying in the UK (‘CI’); (iii) Chinese students raised and studying in Hong Kong (‘HK’), and (iv) Chinese students raised and studying in the culturally traditional and homogeneous Chao Zhou region of the Chinese mainland (‘CM’). Via a computer program, participants designed ‘virtual arrowheads' over three seasons each comprising 30 hunts, or opportunities to improve and test their arrowhead (</w:t>
      </w:r>
      <w:hyperlink r:id="rId49" w:tgtFrame="figure" w:history="1">
        <w:r w:rsidRPr="007D1E59">
          <w:rPr>
            <w:rFonts w:ascii="Times New Roman" w:eastAsia="Times New Roman" w:hAnsi="Times New Roman" w:cs="Times New Roman"/>
            <w:color w:val="642A8F"/>
            <w:sz w:val="24"/>
            <w:szCs w:val="24"/>
            <w:u w:val="single"/>
          </w:rPr>
          <w:t>figure 1</w:t>
        </w:r>
      </w:hyperlink>
      <w:r w:rsidRPr="007D1E59">
        <w:rPr>
          <w:rFonts w:ascii="Times New Roman" w:eastAsia="Times New Roman" w:hAnsi="Times New Roman" w:cs="Times New Roman"/>
          <w:color w:val="000000"/>
          <w:sz w:val="24"/>
          <w:szCs w:val="24"/>
        </w:rPr>
        <w:t xml:space="preserve">). After each hunt, they received a payoff in calories and were rewarded monetarily based on their accumulated payoff over all three seasons. On each hunt, participants could copy the design of one of five asocial-learning-only </w:t>
      </w:r>
      <w:r w:rsidRPr="007D1E59">
        <w:rPr>
          <w:rFonts w:ascii="Times New Roman" w:eastAsia="Times New Roman" w:hAnsi="Times New Roman" w:cs="Times New Roman"/>
          <w:color w:val="000000"/>
          <w:sz w:val="24"/>
          <w:szCs w:val="24"/>
        </w:rPr>
        <w:lastRenderedPageBreak/>
        <w:t>demonstrators, given information about those demonstrators' performance. This permitted payoff-biased social learning [</w:t>
      </w:r>
      <w:hyperlink r:id="rId50" w:anchor="RSPB20142209C15" w:history="1">
        <w:r w:rsidRPr="007D1E59">
          <w:rPr>
            <w:rFonts w:ascii="Times New Roman" w:eastAsia="Times New Roman" w:hAnsi="Times New Roman" w:cs="Times New Roman"/>
            <w:color w:val="642A8F"/>
            <w:sz w:val="24"/>
            <w:szCs w:val="24"/>
            <w:u w:val="single"/>
          </w:rPr>
          <w:t>15</w:t>
        </w:r>
      </w:hyperlink>
      <w:r w:rsidRPr="007D1E59">
        <w:rPr>
          <w:rFonts w:ascii="Times New Roman" w:eastAsia="Times New Roman" w:hAnsi="Times New Roman" w:cs="Times New Roman"/>
          <w:color w:val="000000"/>
          <w:sz w:val="24"/>
          <w:szCs w:val="24"/>
        </w:rPr>
        <w:t>] and eliminated potentially maladaptive producer–scrounger dynamics [</w:t>
      </w:r>
      <w:hyperlink r:id="rId51" w:anchor="RSPB20142209C9" w:history="1">
        <w:r w:rsidRPr="007D1E59">
          <w:rPr>
            <w:rFonts w:ascii="Times New Roman" w:eastAsia="Times New Roman" w:hAnsi="Times New Roman" w:cs="Times New Roman"/>
            <w:color w:val="642A8F"/>
            <w:sz w:val="24"/>
            <w:szCs w:val="24"/>
            <w:u w:val="single"/>
          </w:rPr>
          <w:t>9</w:t>
        </w:r>
      </w:hyperlink>
      <w:r w:rsidRPr="007D1E59">
        <w:rPr>
          <w:rFonts w:ascii="Times New Roman" w:eastAsia="Times New Roman" w:hAnsi="Times New Roman" w:cs="Times New Roman"/>
          <w:color w:val="000000"/>
          <w:sz w:val="24"/>
          <w:szCs w:val="24"/>
        </w:rPr>
        <w:t>]. Seasons 1 and 2 featured constant environments (the optimal arrowhead values did not change), while Season 3 introduced within-season environmental change which theory predicts should reduce reliance on social learning [</w:t>
      </w:r>
      <w:hyperlink r:id="rId52" w:anchor="RSPB20142209C32" w:history="1">
        <w:r w:rsidRPr="007D1E59">
          <w:rPr>
            <w:rFonts w:ascii="Times New Roman" w:eastAsia="Times New Roman" w:hAnsi="Times New Roman" w:cs="Times New Roman"/>
            <w:color w:val="642A8F"/>
            <w:sz w:val="24"/>
            <w:szCs w:val="24"/>
            <w:u w:val="single"/>
          </w:rPr>
          <w:t>32</w:t>
        </w:r>
      </w:hyperlink>
      <w:r w:rsidRPr="007D1E59">
        <w:rPr>
          <w:rFonts w:ascii="Times New Roman" w:eastAsia="Times New Roman" w:hAnsi="Times New Roman" w:cs="Times New Roman"/>
          <w:color w:val="000000"/>
          <w:sz w:val="24"/>
          <w:szCs w:val="24"/>
        </w:rPr>
        <w:t>], and which was used to test the within-task flexibility of learning strategies. Our key questions are whether all four cultural groups exhibit the same or different frequencies of social learning, and how this impacted upon their payoffs.</w:t>
      </w:r>
    </w:p>
    <w:p w14:paraId="726F2EA0" w14:textId="77777777" w:rsidR="007D1E59" w:rsidRPr="007D1E59" w:rsidRDefault="007D1E59" w:rsidP="007D1E59">
      <w:pPr>
        <w:shd w:val="clear" w:color="auto" w:fill="FFFCF0"/>
        <w:spacing w:after="0" w:line="240" w:lineRule="auto"/>
        <w:rPr>
          <w:rFonts w:ascii="Times New Roman" w:eastAsia="Times New Roman" w:hAnsi="Times New Roman" w:cs="Times New Roman"/>
          <w:color w:val="642A8F"/>
          <w:sz w:val="24"/>
          <w:szCs w:val="24"/>
          <w:u w:val="single"/>
        </w:rPr>
      </w:pPr>
      <w:r w:rsidRPr="007D1E59">
        <w:rPr>
          <w:rFonts w:ascii="Times New Roman" w:eastAsia="Times New Roman" w:hAnsi="Times New Roman" w:cs="Times New Roman"/>
          <w:color w:val="000000"/>
          <w:sz w:val="24"/>
          <w:szCs w:val="24"/>
        </w:rPr>
        <w:fldChar w:fldCharType="begin"/>
      </w:r>
      <w:r w:rsidRPr="007D1E59">
        <w:rPr>
          <w:rFonts w:ascii="Times New Roman" w:eastAsia="Times New Roman" w:hAnsi="Times New Roman" w:cs="Times New Roman"/>
          <w:color w:val="000000"/>
          <w:sz w:val="24"/>
          <w:szCs w:val="24"/>
        </w:rPr>
        <w:instrText xml:space="preserve"> HYPERLINK "https://www.ncbi.nlm.nih.gov/pmc/articles/PMC4262178/figure/RSPB20142209F1/" \t "figure" </w:instrText>
      </w:r>
      <w:r w:rsidRPr="007D1E59">
        <w:rPr>
          <w:rFonts w:ascii="Times New Roman" w:eastAsia="Times New Roman" w:hAnsi="Times New Roman" w:cs="Times New Roman"/>
          <w:color w:val="000000"/>
          <w:sz w:val="24"/>
          <w:szCs w:val="24"/>
        </w:rPr>
        <w:fldChar w:fldCharType="separate"/>
      </w:r>
    </w:p>
    <w:p w14:paraId="2E5C99B3" w14:textId="69178A66" w:rsidR="007D1E59" w:rsidRPr="007D1E59" w:rsidRDefault="007D1E59" w:rsidP="007D1E59">
      <w:pPr>
        <w:shd w:val="clear" w:color="auto" w:fill="FFFCF0"/>
        <w:spacing w:line="240" w:lineRule="auto"/>
        <w:jc w:val="center"/>
        <w:rPr>
          <w:rFonts w:ascii="Times New Roman" w:eastAsia="Times New Roman" w:hAnsi="Times New Roman" w:cs="Times New Roman"/>
          <w:sz w:val="24"/>
          <w:szCs w:val="24"/>
        </w:rPr>
      </w:pPr>
      <w:r w:rsidRPr="007D1E59">
        <w:rPr>
          <w:rFonts w:ascii="Times New Roman" w:eastAsia="Times New Roman" w:hAnsi="Times New Roman" w:cs="Times New Roman"/>
          <w:noProof/>
          <w:color w:val="642A8F"/>
          <w:sz w:val="24"/>
          <w:szCs w:val="24"/>
        </w:rPr>
        <w:drawing>
          <wp:inline distT="0" distB="0" distL="0" distR="0" wp14:anchorId="711D98E8" wp14:editId="4DA5B4D7">
            <wp:extent cx="5943600" cy="2366010"/>
            <wp:effectExtent l="0" t="0" r="0" b="0"/>
            <wp:docPr id="3" name="Picture 3" descr="An external file that holds a picture, illustration, etc.&#10;Object name is rspb20142209-g1.jpg">
              <a:hlinkClick xmlns:a="http://schemas.openxmlformats.org/drawingml/2006/main" r:id="rId49"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external file that holds a picture, illustration, etc.&#10;Object name is rspb20142209-g1.jpg">
                      <a:hlinkClick r:id="rId49" tgtFrame="&quot;figur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2366010"/>
                    </a:xfrm>
                    <a:prstGeom prst="rect">
                      <a:avLst/>
                    </a:prstGeom>
                    <a:noFill/>
                    <a:ln>
                      <a:noFill/>
                    </a:ln>
                  </pic:spPr>
                </pic:pic>
              </a:graphicData>
            </a:graphic>
          </wp:inline>
        </w:drawing>
      </w:r>
    </w:p>
    <w:p w14:paraId="31813F52" w14:textId="77777777" w:rsidR="007D1E59" w:rsidRPr="007D1E59" w:rsidRDefault="007D1E59" w:rsidP="007D1E59">
      <w:pPr>
        <w:shd w:val="clear" w:color="auto" w:fill="FFFCF0"/>
        <w:spacing w:after="0"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fldChar w:fldCharType="end"/>
      </w:r>
    </w:p>
    <w:p w14:paraId="4666F7B8" w14:textId="77777777" w:rsidR="007D1E59" w:rsidRPr="007D1E59" w:rsidRDefault="00EF7C3B" w:rsidP="007D1E59">
      <w:pPr>
        <w:shd w:val="clear" w:color="auto" w:fill="FFFCF0"/>
        <w:spacing w:after="0" w:line="240" w:lineRule="auto"/>
        <w:textAlignment w:val="top"/>
        <w:rPr>
          <w:rFonts w:ascii="Times New Roman" w:eastAsia="Times New Roman" w:hAnsi="Times New Roman" w:cs="Times New Roman"/>
          <w:color w:val="666666"/>
        </w:rPr>
      </w:pPr>
      <w:hyperlink r:id="rId54" w:tgtFrame="figure" w:history="1">
        <w:r w:rsidR="007D1E59" w:rsidRPr="007D1E59">
          <w:rPr>
            <w:rFonts w:ascii="Times New Roman" w:eastAsia="Times New Roman" w:hAnsi="Times New Roman" w:cs="Times New Roman"/>
            <w:color w:val="642A8F"/>
            <w:u w:val="single"/>
          </w:rPr>
          <w:t>Figure 1.</w:t>
        </w:r>
      </w:hyperlink>
    </w:p>
    <w:p w14:paraId="773A19E5" w14:textId="77777777" w:rsidR="007D1E59" w:rsidRPr="007D1E59" w:rsidRDefault="007D1E59" w:rsidP="007D1E59">
      <w:pPr>
        <w:shd w:val="clear" w:color="auto" w:fill="FFFCF0"/>
        <w:spacing w:before="166" w:line="240" w:lineRule="auto"/>
        <w:textAlignment w:val="top"/>
        <w:rPr>
          <w:rFonts w:ascii="Times New Roman" w:eastAsia="Times New Roman" w:hAnsi="Times New Roman" w:cs="Times New Roman"/>
          <w:color w:val="666666"/>
        </w:rPr>
      </w:pPr>
      <w:r w:rsidRPr="007D1E59">
        <w:rPr>
          <w:rFonts w:ascii="Times New Roman" w:eastAsia="Times New Roman" w:hAnsi="Times New Roman" w:cs="Times New Roman"/>
          <w:color w:val="666666"/>
        </w:rPr>
        <w:t>Screenshots of the virtual arrowhead task in (</w:t>
      </w:r>
      <w:r w:rsidRPr="007D1E59">
        <w:rPr>
          <w:rFonts w:ascii="Times New Roman" w:eastAsia="Times New Roman" w:hAnsi="Times New Roman" w:cs="Times New Roman"/>
          <w:i/>
          <w:iCs/>
          <w:color w:val="666666"/>
        </w:rPr>
        <w:t>a</w:t>
      </w:r>
      <w:r w:rsidRPr="007D1E59">
        <w:rPr>
          <w:rFonts w:ascii="Times New Roman" w:eastAsia="Times New Roman" w:hAnsi="Times New Roman" w:cs="Times New Roman"/>
          <w:color w:val="666666"/>
        </w:rPr>
        <w:t>) English and (</w:t>
      </w:r>
      <w:r w:rsidRPr="007D1E59">
        <w:rPr>
          <w:rFonts w:ascii="Times New Roman" w:eastAsia="Times New Roman" w:hAnsi="Times New Roman" w:cs="Times New Roman"/>
          <w:i/>
          <w:iCs/>
          <w:color w:val="666666"/>
        </w:rPr>
        <w:t>b</w:t>
      </w:r>
      <w:r w:rsidRPr="007D1E59">
        <w:rPr>
          <w:rFonts w:ascii="Times New Roman" w:eastAsia="Times New Roman" w:hAnsi="Times New Roman" w:cs="Times New Roman"/>
          <w:color w:val="666666"/>
        </w:rPr>
        <w:t xml:space="preserve">) Chinese. Participants engage in trial-and-error asocial learning by directly manipulating the attributes (height, width, thickness, shape and </w:t>
      </w:r>
      <w:proofErr w:type="spellStart"/>
      <w:r w:rsidRPr="007D1E59">
        <w:rPr>
          <w:rFonts w:ascii="Times New Roman" w:eastAsia="Times New Roman" w:hAnsi="Times New Roman" w:cs="Times New Roman"/>
          <w:color w:val="666666"/>
        </w:rPr>
        <w:t>colour</w:t>
      </w:r>
      <w:proofErr w:type="spellEnd"/>
      <w:r w:rsidRPr="007D1E59">
        <w:rPr>
          <w:rFonts w:ascii="Times New Roman" w:eastAsia="Times New Roman" w:hAnsi="Times New Roman" w:cs="Times New Roman"/>
          <w:color w:val="666666"/>
        </w:rPr>
        <w:t xml:space="preserve">) using the boxes along the top of the </w:t>
      </w:r>
      <w:proofErr w:type="gramStart"/>
      <w:r w:rsidRPr="007D1E59">
        <w:rPr>
          <w:rFonts w:ascii="Times New Roman" w:eastAsia="Times New Roman" w:hAnsi="Times New Roman" w:cs="Times New Roman"/>
          <w:color w:val="666666"/>
        </w:rPr>
        <w:t>screen, or</w:t>
      </w:r>
      <w:proofErr w:type="gramEnd"/>
      <w:r w:rsidRPr="007D1E59">
        <w:rPr>
          <w:rFonts w:ascii="Times New Roman" w:eastAsia="Times New Roman" w:hAnsi="Times New Roman" w:cs="Times New Roman"/>
          <w:color w:val="666666"/>
        </w:rPr>
        <w:t xml:space="preserve"> copy one of the asocial-learning-only demonstrators using the buttons on the left of the screen. Once the participant is happy with their design, they click the HUNT button to test their arrowhead and receive a score out of 1000 calories. This is added to their cumulative season score, and they are also given their group rank relative to the five demonstrators based on season scores. (Online version in </w:t>
      </w:r>
      <w:proofErr w:type="spellStart"/>
      <w:r w:rsidRPr="007D1E59">
        <w:rPr>
          <w:rFonts w:ascii="Times New Roman" w:eastAsia="Times New Roman" w:hAnsi="Times New Roman" w:cs="Times New Roman"/>
          <w:color w:val="666666"/>
        </w:rPr>
        <w:t>colour</w:t>
      </w:r>
      <w:proofErr w:type="spellEnd"/>
      <w:r w:rsidRPr="007D1E59">
        <w:rPr>
          <w:rFonts w:ascii="Times New Roman" w:eastAsia="Times New Roman" w:hAnsi="Times New Roman" w:cs="Times New Roman"/>
          <w:color w:val="666666"/>
        </w:rPr>
        <w:t>.)</w:t>
      </w:r>
    </w:p>
    <w:p w14:paraId="25BECC8C" w14:textId="77777777" w:rsidR="007D1E59" w:rsidRPr="007D1E59" w:rsidRDefault="007D1E59" w:rsidP="007D1E59">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rPr>
      </w:pPr>
      <w:r w:rsidRPr="007D1E59">
        <w:rPr>
          <w:rFonts w:ascii="Arial" w:eastAsia="Times New Roman" w:hAnsi="Arial" w:cs="Arial"/>
          <w:color w:val="985735"/>
          <w:sz w:val="27"/>
          <w:szCs w:val="27"/>
        </w:rPr>
        <w:t>2.</w:t>
      </w:r>
      <w:r w:rsidRPr="007D1E59">
        <w:rPr>
          <w:rFonts w:ascii="Arial" w:eastAsia="Times New Roman" w:hAnsi="Arial" w:cs="Arial"/>
          <w:color w:val="985735"/>
          <w:sz w:val="27"/>
          <w:szCs w:val="27"/>
        </w:rPr>
        <w:t> </w:t>
      </w:r>
      <w:r w:rsidRPr="007D1E59">
        <w:rPr>
          <w:rFonts w:ascii="Arial" w:eastAsia="Times New Roman" w:hAnsi="Arial" w:cs="Arial"/>
          <w:color w:val="985735"/>
          <w:sz w:val="27"/>
          <w:szCs w:val="27"/>
        </w:rPr>
        <w:t>Material and methods</w:t>
      </w:r>
    </w:p>
    <w:p w14:paraId="23B9D474" w14:textId="77777777" w:rsidR="007D1E59" w:rsidRPr="007D1E59" w:rsidRDefault="007D1E59" w:rsidP="007D1E59">
      <w:pPr>
        <w:shd w:val="clear" w:color="auto" w:fill="FFFFFF"/>
        <w:spacing w:before="308" w:after="154" w:line="300" w:lineRule="atLeast"/>
        <w:outlineLvl w:val="2"/>
        <w:rPr>
          <w:rFonts w:ascii="Arial" w:eastAsia="Times New Roman" w:hAnsi="Arial" w:cs="Arial"/>
          <w:color w:val="724128"/>
          <w:sz w:val="24"/>
          <w:szCs w:val="24"/>
        </w:rPr>
      </w:pPr>
      <w:r w:rsidRPr="007D1E59">
        <w:rPr>
          <w:rFonts w:ascii="Arial" w:eastAsia="Times New Roman" w:hAnsi="Arial" w:cs="Arial"/>
          <w:color w:val="724128"/>
          <w:sz w:val="24"/>
          <w:szCs w:val="24"/>
        </w:rPr>
        <w:t>(a) Participants</w:t>
      </w:r>
    </w:p>
    <w:p w14:paraId="2B182575"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 xml:space="preserve">Seventy-six British participants (40 female, mean age 20.38 years, </w:t>
      </w:r>
      <w:proofErr w:type="spellStart"/>
      <w:r w:rsidRPr="007D1E59">
        <w:rPr>
          <w:rFonts w:ascii="Times New Roman" w:eastAsia="Times New Roman" w:hAnsi="Times New Roman" w:cs="Times New Roman"/>
          <w:color w:val="000000"/>
          <w:sz w:val="24"/>
          <w:szCs w:val="24"/>
        </w:rPr>
        <w:t>s.d.</w:t>
      </w:r>
      <w:proofErr w:type="spellEnd"/>
      <w:r w:rsidRPr="007D1E59">
        <w:rPr>
          <w:rFonts w:ascii="Times New Roman" w:eastAsia="Times New Roman" w:hAnsi="Times New Roman" w:cs="Times New Roman"/>
          <w:color w:val="000000"/>
          <w:sz w:val="24"/>
          <w:szCs w:val="24"/>
        </w:rPr>
        <w:t xml:space="preserve"> = 2.71) and 70 recent Chinese immigrants to the UK (48 female, mean age 20.49 years, </w:t>
      </w:r>
      <w:proofErr w:type="spellStart"/>
      <w:r w:rsidRPr="007D1E59">
        <w:rPr>
          <w:rFonts w:ascii="Times New Roman" w:eastAsia="Times New Roman" w:hAnsi="Times New Roman" w:cs="Times New Roman"/>
          <w:color w:val="000000"/>
          <w:sz w:val="24"/>
          <w:szCs w:val="24"/>
        </w:rPr>
        <w:t>s.d.</w:t>
      </w:r>
      <w:proofErr w:type="spellEnd"/>
      <w:r w:rsidRPr="007D1E59">
        <w:rPr>
          <w:rFonts w:ascii="Times New Roman" w:eastAsia="Times New Roman" w:hAnsi="Times New Roman" w:cs="Times New Roman"/>
          <w:color w:val="000000"/>
          <w:sz w:val="24"/>
          <w:szCs w:val="24"/>
        </w:rPr>
        <w:t xml:space="preserve"> = 2.33) were recruited from Durham University's student population. The Chinese immigrants were almost exclusively from China's three largest cities, Shanghai, Beijing and Guangzhou, and moved to the UK within the previous 1–2 years to attend university. The Hong Kong sample comprised 73 participants (34 females, mean age 20.26, </w:t>
      </w:r>
      <w:proofErr w:type="spellStart"/>
      <w:r w:rsidRPr="007D1E59">
        <w:rPr>
          <w:rFonts w:ascii="Times New Roman" w:eastAsia="Times New Roman" w:hAnsi="Times New Roman" w:cs="Times New Roman"/>
          <w:color w:val="000000"/>
          <w:sz w:val="24"/>
          <w:szCs w:val="24"/>
        </w:rPr>
        <w:t>s.d.</w:t>
      </w:r>
      <w:proofErr w:type="spellEnd"/>
      <w:r w:rsidRPr="007D1E59">
        <w:rPr>
          <w:rFonts w:ascii="Times New Roman" w:eastAsia="Times New Roman" w:hAnsi="Times New Roman" w:cs="Times New Roman"/>
          <w:color w:val="000000"/>
          <w:sz w:val="24"/>
          <w:szCs w:val="24"/>
        </w:rPr>
        <w:t xml:space="preserve"> = 1.77) studying at the Hong Kong Polytechnic University. The Chinese mainland sample comprised 73 participants (37 females, mean age 21.15, </w:t>
      </w:r>
      <w:proofErr w:type="spellStart"/>
      <w:r w:rsidRPr="007D1E59">
        <w:rPr>
          <w:rFonts w:ascii="Times New Roman" w:eastAsia="Times New Roman" w:hAnsi="Times New Roman" w:cs="Times New Roman"/>
          <w:color w:val="000000"/>
          <w:sz w:val="24"/>
          <w:szCs w:val="24"/>
        </w:rPr>
        <w:t>s.d.</w:t>
      </w:r>
      <w:proofErr w:type="spellEnd"/>
      <w:r w:rsidRPr="007D1E59">
        <w:rPr>
          <w:rFonts w:ascii="Times New Roman" w:eastAsia="Times New Roman" w:hAnsi="Times New Roman" w:cs="Times New Roman"/>
          <w:color w:val="000000"/>
          <w:sz w:val="24"/>
          <w:szCs w:val="24"/>
        </w:rPr>
        <w:t xml:space="preserve"> = 1.37) studying at Chao Zhou Normal University in Chao Zhou, a relatively small city of 2.6 million inhabitants in the same province (Guangdong) as Hong Kong and who spoke the same language (Cantonese) as the Hong Kong sample (see the electronic supplementary material for </w:t>
      </w:r>
      <w:r w:rsidRPr="007D1E59">
        <w:rPr>
          <w:rFonts w:ascii="Times New Roman" w:eastAsia="Times New Roman" w:hAnsi="Times New Roman" w:cs="Times New Roman"/>
          <w:color w:val="000000"/>
          <w:sz w:val="24"/>
          <w:szCs w:val="24"/>
        </w:rPr>
        <w:lastRenderedPageBreak/>
        <w:t>further details of sample comparability). Five additional asocial-learning-only demonstrators were recruited for each of the four cultures.</w:t>
      </w:r>
    </w:p>
    <w:p w14:paraId="5861BFA3"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Participants were paid a flat fee for turning up, with monetary increments added according to how well they performed. UK and CI participants were paid £8 for taking part, with up to £4.20 more available according to their success in the task (7p for every 1000 calories obtained after the first 10 000 calories in each season). HK participants were paid a flat fee of HK$100 (£8) and increments of HK$5 up to HK$50 (£4). CM participants were paid RMB60 (£6) and RMB3 increments up to RMB30 (£3).</w:t>
      </w:r>
    </w:p>
    <w:p w14:paraId="3901AAA7" w14:textId="77777777" w:rsidR="007D1E59" w:rsidRPr="007D1E59" w:rsidRDefault="007D1E59" w:rsidP="007D1E59">
      <w:pPr>
        <w:shd w:val="clear" w:color="auto" w:fill="FFFFFF"/>
        <w:spacing w:before="308" w:after="154" w:line="300" w:lineRule="atLeast"/>
        <w:outlineLvl w:val="2"/>
        <w:rPr>
          <w:rFonts w:ascii="Arial" w:eastAsia="Times New Roman" w:hAnsi="Arial" w:cs="Arial"/>
          <w:color w:val="724128"/>
          <w:sz w:val="24"/>
          <w:szCs w:val="24"/>
        </w:rPr>
      </w:pPr>
      <w:r w:rsidRPr="007D1E59">
        <w:rPr>
          <w:rFonts w:ascii="Arial" w:eastAsia="Times New Roman" w:hAnsi="Arial" w:cs="Arial"/>
          <w:color w:val="724128"/>
          <w:sz w:val="24"/>
          <w:szCs w:val="24"/>
        </w:rPr>
        <w:t>(b) Task/procedure</w:t>
      </w:r>
    </w:p>
    <w:p w14:paraId="0FFCABBA"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All participants completed a computer-based task to design a virtual arrowhead which is then used on a series of hunting trips (see [</w:t>
      </w:r>
      <w:hyperlink r:id="rId55" w:anchor="RSPB20142209C15" w:history="1">
        <w:r w:rsidRPr="007D1E59">
          <w:rPr>
            <w:rFonts w:ascii="Times New Roman" w:eastAsia="Times New Roman" w:hAnsi="Times New Roman" w:cs="Times New Roman"/>
            <w:color w:val="642A8F"/>
            <w:sz w:val="24"/>
            <w:szCs w:val="24"/>
            <w:u w:val="single"/>
          </w:rPr>
          <w:t>15</w:t>
        </w:r>
      </w:hyperlink>
      <w:r w:rsidRPr="007D1E59">
        <w:rPr>
          <w:rFonts w:ascii="Times New Roman" w:eastAsia="Times New Roman" w:hAnsi="Times New Roman" w:cs="Times New Roman"/>
          <w:color w:val="000000"/>
          <w:sz w:val="24"/>
          <w:szCs w:val="24"/>
        </w:rPr>
        <w:t>], </w:t>
      </w:r>
      <w:hyperlink r:id="rId56" w:tgtFrame="figure" w:history="1">
        <w:r w:rsidRPr="007D1E59">
          <w:rPr>
            <w:rFonts w:ascii="Times New Roman" w:eastAsia="Times New Roman" w:hAnsi="Times New Roman" w:cs="Times New Roman"/>
            <w:color w:val="642A8F"/>
            <w:sz w:val="24"/>
            <w:szCs w:val="24"/>
            <w:u w:val="single"/>
          </w:rPr>
          <w:t>figure 1</w:t>
        </w:r>
      </w:hyperlink>
      <w:r w:rsidRPr="007D1E59">
        <w:rPr>
          <w:rFonts w:ascii="Times New Roman" w:eastAsia="Times New Roman" w:hAnsi="Times New Roman" w:cs="Times New Roman"/>
          <w:color w:val="000000"/>
          <w:sz w:val="24"/>
          <w:szCs w:val="24"/>
        </w:rPr>
        <w:t xml:space="preserve"> and the electronic supplementary material for screenshots of task and instructions). Participants enter five attributes that independently determine their arrowhead design: three continuous (height, width and thickness) ranging from 1 to 100 arbitrary units, and two discrete (shape and </w:t>
      </w:r>
      <w:proofErr w:type="spellStart"/>
      <w:r w:rsidRPr="007D1E59">
        <w:rPr>
          <w:rFonts w:ascii="Times New Roman" w:eastAsia="Times New Roman" w:hAnsi="Times New Roman" w:cs="Times New Roman"/>
          <w:color w:val="000000"/>
          <w:sz w:val="24"/>
          <w:szCs w:val="24"/>
        </w:rPr>
        <w:t>colour</w:t>
      </w:r>
      <w:proofErr w:type="spellEnd"/>
      <w:r w:rsidRPr="007D1E59">
        <w:rPr>
          <w:rFonts w:ascii="Times New Roman" w:eastAsia="Times New Roman" w:hAnsi="Times New Roman" w:cs="Times New Roman"/>
          <w:color w:val="000000"/>
          <w:sz w:val="24"/>
          <w:szCs w:val="24"/>
        </w:rPr>
        <w:t xml:space="preserve">) which can each take one of four values. The overall effectiveness of the arrowhead is a function of how close its attributes are to hidden optimal values (except </w:t>
      </w:r>
      <w:proofErr w:type="spellStart"/>
      <w:r w:rsidRPr="007D1E59">
        <w:rPr>
          <w:rFonts w:ascii="Times New Roman" w:eastAsia="Times New Roman" w:hAnsi="Times New Roman" w:cs="Times New Roman"/>
          <w:color w:val="000000"/>
          <w:sz w:val="24"/>
          <w:szCs w:val="24"/>
        </w:rPr>
        <w:t>colour</w:t>
      </w:r>
      <w:proofErr w:type="spellEnd"/>
      <w:r w:rsidRPr="007D1E59">
        <w:rPr>
          <w:rFonts w:ascii="Times New Roman" w:eastAsia="Times New Roman" w:hAnsi="Times New Roman" w:cs="Times New Roman"/>
          <w:color w:val="000000"/>
          <w:sz w:val="24"/>
          <w:szCs w:val="24"/>
        </w:rPr>
        <w:t xml:space="preserve">, which was neutral). These optimal designs </w:t>
      </w:r>
      <w:proofErr w:type="gramStart"/>
      <w:r w:rsidRPr="007D1E59">
        <w:rPr>
          <w:rFonts w:ascii="Times New Roman" w:eastAsia="Times New Roman" w:hAnsi="Times New Roman" w:cs="Times New Roman"/>
          <w:color w:val="000000"/>
          <w:sz w:val="24"/>
          <w:szCs w:val="24"/>
        </w:rPr>
        <w:t>can be seen as</w:t>
      </w:r>
      <w:proofErr w:type="gramEnd"/>
      <w:r w:rsidRPr="007D1E59">
        <w:rPr>
          <w:rFonts w:ascii="Times New Roman" w:eastAsia="Times New Roman" w:hAnsi="Times New Roman" w:cs="Times New Roman"/>
          <w:color w:val="000000"/>
          <w:sz w:val="24"/>
          <w:szCs w:val="24"/>
        </w:rPr>
        <w:t xml:space="preserve"> those most suited to the participant's particular ‘environment’. The continuous attributes each had bimodal fitness functions creating a multimodal fitness landscape, such that there were eight locally optimal arrowhead designs of varying maximum fitness. The global optimum gave a score of 1000 calories. Seven other peaks gave slightly lower maximum scores. The greater the deviation from these optima the lower the score. Small normally distributed random error was added to the scores to increase realism.</w:t>
      </w:r>
    </w:p>
    <w:p w14:paraId="6B54B6FD"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The aim of the task for the participant is to accumulate as high a score as possible over a series of trials (‘hunts') by locating the optimal value of each attribute. Following a five-hunt asocial-learning-only practice session, there were three seasons of hunting, each comprising 30 hunts, or 30 opportunities to modify and test the arrowhead. Participants improve their design either by trial-and-error asocial learning, i.e. modifying arrowhead attributes in response to changes in score over successive hunts, or social learning, i.e. copying the design of another participant. Following [</w:t>
      </w:r>
      <w:hyperlink r:id="rId57" w:anchor="RSPB20142209C15" w:history="1">
        <w:r w:rsidRPr="007D1E59">
          <w:rPr>
            <w:rFonts w:ascii="Times New Roman" w:eastAsia="Times New Roman" w:hAnsi="Times New Roman" w:cs="Times New Roman"/>
            <w:color w:val="642A8F"/>
            <w:sz w:val="24"/>
            <w:szCs w:val="24"/>
            <w:u w:val="single"/>
          </w:rPr>
          <w:t>15</w:t>
        </w:r>
      </w:hyperlink>
      <w:r w:rsidRPr="007D1E59">
        <w:rPr>
          <w:rFonts w:ascii="Times New Roman" w:eastAsia="Times New Roman" w:hAnsi="Times New Roman" w:cs="Times New Roman"/>
          <w:color w:val="000000"/>
          <w:sz w:val="24"/>
          <w:szCs w:val="24"/>
        </w:rPr>
        <w:t xml:space="preserve">], we ran separate groups of asocial-learning-only demonstrators that experimental participants could subsequently copy, rather than allowing participants to copy each other in real time. This design provided more comparable data across participants and eliminated producer–scrounger dynamics by ensuring the constant presence of pure information producers. To avoid ingroup–outgroup effects and increase external validity we ran separate groups of five demonstrators for each of the four cultures, such that UK participants copied UK demonstrators, HK participants copied HK demonstrators, etc. Participants could choose, on each hunt except the first of each season, to copy the arrowhead design that a demonstrator had used on the equivalent hunt (e.g. on hunt 5, participants could copy the arrowhead that one demonstrator had used on their hunt 5). Participants were informed of the cumulative score of each demonstrator on the equivalent hunt, allowing (but not requiring) participants to preferentially copy the highest-scoring demonstrator. Choosing to copy entailed the replacement of the participant's arrowhead with that of the demonstrator with no opportunity to further modify the arrowhead on that hunt, to prevent both social and asocial learning </w:t>
      </w:r>
      <w:proofErr w:type="spellStart"/>
      <w:r w:rsidRPr="007D1E59">
        <w:rPr>
          <w:rFonts w:ascii="Times New Roman" w:eastAsia="Times New Roman" w:hAnsi="Times New Roman" w:cs="Times New Roman"/>
          <w:color w:val="000000"/>
          <w:sz w:val="24"/>
          <w:szCs w:val="24"/>
        </w:rPr>
        <w:t>occuring</w:t>
      </w:r>
      <w:proofErr w:type="spellEnd"/>
      <w:r w:rsidRPr="007D1E59">
        <w:rPr>
          <w:rFonts w:ascii="Times New Roman" w:eastAsia="Times New Roman" w:hAnsi="Times New Roman" w:cs="Times New Roman"/>
          <w:color w:val="000000"/>
          <w:sz w:val="24"/>
          <w:szCs w:val="24"/>
        </w:rPr>
        <w:t xml:space="preserve"> on the same hunt. Demonstrators and all experimental participants experienced identical season/hunt structures and fitness functions.</w:t>
      </w:r>
    </w:p>
    <w:p w14:paraId="2BFCFF7F"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lastRenderedPageBreak/>
        <w:t>After participants have chosen whether to modify their arrowhead or not via asocial or social learning, they click a HUNT button to see how many calories their arrowhead yields out of 1000. Their hunt score is added to their cumulative season score, and the participant is shown their rank relative to the five demonstrators. At the start of each season, participants' season scores are set to zero and the fitness functions are changed to new hidden values. In Seasons 1 and 2, fitness functions did not change during the 30 hunts. In Season 3, fitness functions changed to new random values without warning three times, on hunts 10, 15 and 23. Participants were informed that fitness functions did not change during Seasons 1 and 2, and may change during Season 3, but not on which hunts it would change.</w:t>
      </w:r>
    </w:p>
    <w:p w14:paraId="23E28115"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 xml:space="preserve">After all three seasons were over, participants completed an on-screen individualism–collectivism questionnaire taken from the study of </w:t>
      </w:r>
      <w:proofErr w:type="spellStart"/>
      <w:r w:rsidRPr="007D1E59">
        <w:rPr>
          <w:rFonts w:ascii="Times New Roman" w:eastAsia="Times New Roman" w:hAnsi="Times New Roman" w:cs="Times New Roman"/>
          <w:color w:val="000000"/>
          <w:sz w:val="24"/>
          <w:szCs w:val="24"/>
        </w:rPr>
        <w:t>Sivadas</w:t>
      </w:r>
      <w:proofErr w:type="spellEnd"/>
      <w:r w:rsidRPr="007D1E59">
        <w:rPr>
          <w:rFonts w:ascii="Times New Roman" w:eastAsia="Times New Roman" w:hAnsi="Times New Roman" w:cs="Times New Roman"/>
          <w:color w:val="000000"/>
          <w:sz w:val="24"/>
          <w:szCs w:val="24"/>
        </w:rPr>
        <w:t> </w:t>
      </w:r>
      <w:r w:rsidRPr="007D1E59">
        <w:rPr>
          <w:rFonts w:ascii="Times New Roman" w:eastAsia="Times New Roman" w:hAnsi="Times New Roman" w:cs="Times New Roman"/>
          <w:i/>
          <w:iCs/>
          <w:color w:val="000000"/>
          <w:sz w:val="24"/>
          <w:szCs w:val="24"/>
        </w:rPr>
        <w:t>et al</w:t>
      </w:r>
      <w:r w:rsidRPr="007D1E59">
        <w:rPr>
          <w:rFonts w:ascii="Times New Roman" w:eastAsia="Times New Roman" w:hAnsi="Times New Roman" w:cs="Times New Roman"/>
          <w:color w:val="000000"/>
          <w:sz w:val="24"/>
          <w:szCs w:val="24"/>
        </w:rPr>
        <w:t>. [</w:t>
      </w:r>
      <w:hyperlink r:id="rId58" w:anchor="RSPB20142209C33" w:history="1">
        <w:r w:rsidRPr="007D1E59">
          <w:rPr>
            <w:rFonts w:ascii="Times New Roman" w:eastAsia="Times New Roman" w:hAnsi="Times New Roman" w:cs="Times New Roman"/>
            <w:color w:val="642A8F"/>
            <w:sz w:val="24"/>
            <w:szCs w:val="24"/>
            <w:u w:val="single"/>
          </w:rPr>
          <w:t>33</w:t>
        </w:r>
      </w:hyperlink>
      <w:r w:rsidRPr="007D1E59">
        <w:rPr>
          <w:rFonts w:ascii="Times New Roman" w:eastAsia="Times New Roman" w:hAnsi="Times New Roman" w:cs="Times New Roman"/>
          <w:color w:val="000000"/>
          <w:sz w:val="24"/>
          <w:szCs w:val="24"/>
        </w:rPr>
        <w:t>], rating their agreement on seven-point Likert scales to statements related to individualism (e.g. ‘I am a unique individual’) and collectivism (e.g. ‘If a co-worker gets a prize, I would feel proud’). The entire experiment took no more than 1 h to complete. UK and CI participants completed versions of the tasks in English (the latter had IELTS scores of more than 6.5). A Chinese version of the computer task was produced for the HK (traditional characters) and CM (simplified characters) participants using professional translators and was verified by the Hong Kong authors.</w:t>
      </w:r>
    </w:p>
    <w:p w14:paraId="437EC338" w14:textId="77777777" w:rsidR="007D1E59" w:rsidRPr="007D1E59" w:rsidRDefault="007D1E59" w:rsidP="007D1E59">
      <w:pPr>
        <w:shd w:val="clear" w:color="auto" w:fill="FFFFFF"/>
        <w:spacing w:before="308" w:after="154" w:line="300" w:lineRule="atLeast"/>
        <w:outlineLvl w:val="2"/>
        <w:rPr>
          <w:rFonts w:ascii="Arial" w:eastAsia="Times New Roman" w:hAnsi="Arial" w:cs="Arial"/>
          <w:color w:val="724128"/>
          <w:sz w:val="24"/>
          <w:szCs w:val="24"/>
        </w:rPr>
      </w:pPr>
      <w:r w:rsidRPr="007D1E59">
        <w:rPr>
          <w:rFonts w:ascii="Arial" w:eastAsia="Times New Roman" w:hAnsi="Arial" w:cs="Arial"/>
          <w:color w:val="724128"/>
          <w:sz w:val="24"/>
          <w:szCs w:val="24"/>
        </w:rPr>
        <w:t>(c) Design</w:t>
      </w:r>
    </w:p>
    <w:p w14:paraId="711404D9"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Outcome variables are the frequency of social learning during a season (the proportion of the 29 hunts on which the participants chose to copy) and cumulative score at the end of the season (out of a maximum of 30 000 calories), for each of the three seasons. Predictor variables are culture (UK, CI, HK or CM), age, sex and measures of individualism and collectivism (</w:t>
      </w:r>
      <w:proofErr w:type="spellStart"/>
      <w:r w:rsidRPr="007D1E59">
        <w:rPr>
          <w:rFonts w:ascii="Times New Roman" w:eastAsia="Times New Roman" w:hAnsi="Times New Roman" w:cs="Times New Roman"/>
          <w:color w:val="000000"/>
          <w:sz w:val="24"/>
          <w:szCs w:val="24"/>
        </w:rPr>
        <w:t>analysed</w:t>
      </w:r>
      <w:proofErr w:type="spellEnd"/>
      <w:r w:rsidRPr="007D1E59">
        <w:rPr>
          <w:rFonts w:ascii="Times New Roman" w:eastAsia="Times New Roman" w:hAnsi="Times New Roman" w:cs="Times New Roman"/>
          <w:color w:val="000000"/>
          <w:sz w:val="24"/>
          <w:szCs w:val="24"/>
        </w:rPr>
        <w:t xml:space="preserve"> separately given evidence that they vary independently [</w:t>
      </w:r>
      <w:hyperlink r:id="rId59" w:anchor="RSPB20142209C34" w:history="1">
        <w:r w:rsidRPr="007D1E59">
          <w:rPr>
            <w:rFonts w:ascii="Times New Roman" w:eastAsia="Times New Roman" w:hAnsi="Times New Roman" w:cs="Times New Roman"/>
            <w:color w:val="642A8F"/>
            <w:sz w:val="24"/>
            <w:szCs w:val="24"/>
            <w:u w:val="single"/>
          </w:rPr>
          <w:t>34</w:t>
        </w:r>
      </w:hyperlink>
      <w:r w:rsidRPr="007D1E59">
        <w:rPr>
          <w:rFonts w:ascii="Times New Roman" w:eastAsia="Times New Roman" w:hAnsi="Times New Roman" w:cs="Times New Roman"/>
          <w:color w:val="000000"/>
          <w:sz w:val="24"/>
          <w:szCs w:val="24"/>
        </w:rPr>
        <w:t xml:space="preserve">]). Quasi-binomial and linear regression analyses were conducted using the </w:t>
      </w:r>
      <w:proofErr w:type="spellStart"/>
      <w:r w:rsidRPr="007D1E59">
        <w:rPr>
          <w:rFonts w:ascii="Times New Roman" w:eastAsia="Times New Roman" w:hAnsi="Times New Roman" w:cs="Times New Roman"/>
          <w:color w:val="000000"/>
          <w:sz w:val="24"/>
          <w:szCs w:val="24"/>
        </w:rPr>
        <w:t>glm</w:t>
      </w:r>
      <w:proofErr w:type="spellEnd"/>
      <w:r w:rsidRPr="007D1E59">
        <w:rPr>
          <w:rFonts w:ascii="Times New Roman" w:eastAsia="Times New Roman" w:hAnsi="Times New Roman" w:cs="Times New Roman"/>
          <w:color w:val="000000"/>
          <w:sz w:val="24"/>
          <w:szCs w:val="24"/>
        </w:rPr>
        <w:t xml:space="preserve"> and </w:t>
      </w:r>
      <w:proofErr w:type="spellStart"/>
      <w:r w:rsidRPr="007D1E59">
        <w:rPr>
          <w:rFonts w:ascii="Times New Roman" w:eastAsia="Times New Roman" w:hAnsi="Times New Roman" w:cs="Times New Roman"/>
          <w:color w:val="000000"/>
          <w:sz w:val="24"/>
          <w:szCs w:val="24"/>
        </w:rPr>
        <w:t>lme</w:t>
      </w:r>
      <w:proofErr w:type="spellEnd"/>
      <w:r w:rsidRPr="007D1E59">
        <w:rPr>
          <w:rFonts w:ascii="Times New Roman" w:eastAsia="Times New Roman" w:hAnsi="Times New Roman" w:cs="Times New Roman"/>
          <w:color w:val="000000"/>
          <w:sz w:val="24"/>
          <w:szCs w:val="24"/>
        </w:rPr>
        <w:t xml:space="preserve"> commands in R v. 3.1.0 [</w:t>
      </w:r>
      <w:hyperlink r:id="rId60" w:anchor="RSPB20142209C35" w:history="1">
        <w:r w:rsidRPr="007D1E59">
          <w:rPr>
            <w:rFonts w:ascii="Times New Roman" w:eastAsia="Times New Roman" w:hAnsi="Times New Roman" w:cs="Times New Roman"/>
            <w:color w:val="642A8F"/>
            <w:sz w:val="24"/>
            <w:szCs w:val="24"/>
            <w:u w:val="single"/>
          </w:rPr>
          <w:t>35</w:t>
        </w:r>
      </w:hyperlink>
      <w:r w:rsidRPr="007D1E59">
        <w:rPr>
          <w:rFonts w:ascii="Times New Roman" w:eastAsia="Times New Roman" w:hAnsi="Times New Roman" w:cs="Times New Roman"/>
          <w:color w:val="000000"/>
          <w:sz w:val="24"/>
          <w:szCs w:val="24"/>
        </w:rPr>
        <w:t xml:space="preserve">]. Quasi-binomial rather than binomial models were used for copying frequency data due to </w:t>
      </w:r>
      <w:proofErr w:type="spellStart"/>
      <w:r w:rsidRPr="007D1E59">
        <w:rPr>
          <w:rFonts w:ascii="Times New Roman" w:eastAsia="Times New Roman" w:hAnsi="Times New Roman" w:cs="Times New Roman"/>
          <w:color w:val="000000"/>
          <w:sz w:val="24"/>
          <w:szCs w:val="24"/>
        </w:rPr>
        <w:t>underdispersion</w:t>
      </w:r>
      <w:proofErr w:type="spellEnd"/>
      <w:r w:rsidRPr="007D1E59">
        <w:rPr>
          <w:rFonts w:ascii="Times New Roman" w:eastAsia="Times New Roman" w:hAnsi="Times New Roman" w:cs="Times New Roman"/>
          <w:color w:val="000000"/>
          <w:sz w:val="24"/>
          <w:szCs w:val="24"/>
        </w:rPr>
        <w:t xml:space="preserve"> [</w:t>
      </w:r>
      <w:hyperlink r:id="rId61" w:anchor="RSPB20142209C36" w:history="1">
        <w:r w:rsidRPr="007D1E59">
          <w:rPr>
            <w:rFonts w:ascii="Times New Roman" w:eastAsia="Times New Roman" w:hAnsi="Times New Roman" w:cs="Times New Roman"/>
            <w:color w:val="642A8F"/>
            <w:sz w:val="24"/>
            <w:szCs w:val="24"/>
            <w:u w:val="single"/>
          </w:rPr>
          <w:t>36</w:t>
        </w:r>
      </w:hyperlink>
      <w:r w:rsidRPr="007D1E59">
        <w:rPr>
          <w:rFonts w:ascii="Times New Roman" w:eastAsia="Times New Roman" w:hAnsi="Times New Roman" w:cs="Times New Roman"/>
          <w:color w:val="000000"/>
          <w:sz w:val="24"/>
          <w:szCs w:val="24"/>
        </w:rPr>
        <w:t>] caused by many participants never copying.</w:t>
      </w:r>
    </w:p>
    <w:p w14:paraId="4357B59D" w14:textId="77777777" w:rsidR="007D1E59" w:rsidRPr="007D1E59" w:rsidRDefault="007D1E59" w:rsidP="007D1E59">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rPr>
      </w:pPr>
      <w:bookmarkStart w:id="0" w:name="_GoBack"/>
      <w:bookmarkEnd w:id="0"/>
      <w:r w:rsidRPr="007D1E59">
        <w:rPr>
          <w:rFonts w:ascii="Arial" w:eastAsia="Times New Roman" w:hAnsi="Arial" w:cs="Arial"/>
          <w:color w:val="985735"/>
          <w:sz w:val="27"/>
          <w:szCs w:val="27"/>
        </w:rPr>
        <w:t>3.</w:t>
      </w:r>
      <w:r w:rsidRPr="007D1E59">
        <w:rPr>
          <w:rFonts w:ascii="Arial" w:eastAsia="Times New Roman" w:hAnsi="Arial" w:cs="Arial"/>
          <w:color w:val="985735"/>
          <w:sz w:val="27"/>
          <w:szCs w:val="27"/>
        </w:rPr>
        <w:t> </w:t>
      </w:r>
      <w:r w:rsidRPr="007D1E59">
        <w:rPr>
          <w:rFonts w:ascii="Arial" w:eastAsia="Times New Roman" w:hAnsi="Arial" w:cs="Arial"/>
          <w:color w:val="985735"/>
          <w:sz w:val="27"/>
          <w:szCs w:val="27"/>
        </w:rPr>
        <w:t>Results</w:t>
      </w:r>
    </w:p>
    <w:p w14:paraId="16DF1151" w14:textId="77777777" w:rsidR="007D1E59" w:rsidRPr="007D1E59" w:rsidRDefault="007D1E59" w:rsidP="007D1E59">
      <w:pPr>
        <w:shd w:val="clear" w:color="auto" w:fill="FFFFFF"/>
        <w:spacing w:before="308" w:after="154" w:line="300" w:lineRule="atLeast"/>
        <w:outlineLvl w:val="2"/>
        <w:rPr>
          <w:rFonts w:ascii="Arial" w:eastAsia="Times New Roman" w:hAnsi="Arial" w:cs="Arial"/>
          <w:color w:val="724128"/>
          <w:sz w:val="24"/>
          <w:szCs w:val="24"/>
        </w:rPr>
      </w:pPr>
      <w:r w:rsidRPr="007D1E59">
        <w:rPr>
          <w:rFonts w:ascii="Arial" w:eastAsia="Times New Roman" w:hAnsi="Arial" w:cs="Arial"/>
          <w:color w:val="724128"/>
          <w:sz w:val="24"/>
          <w:szCs w:val="24"/>
        </w:rPr>
        <w:t>(a) Cultural variation in copying frequency</w:t>
      </w:r>
    </w:p>
    <w:p w14:paraId="06A81CA2"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Both Seasons 1 and 2 showed similar patterns of copying, with CM participants copying more frequently than UK, HK and CI participants, who did not significantly differ (</w:t>
      </w:r>
      <w:hyperlink r:id="rId62" w:tgtFrame="figure" w:history="1">
        <w:r w:rsidRPr="007D1E59">
          <w:rPr>
            <w:rFonts w:ascii="Times New Roman" w:eastAsia="Times New Roman" w:hAnsi="Times New Roman" w:cs="Times New Roman"/>
            <w:color w:val="642A8F"/>
            <w:sz w:val="24"/>
            <w:szCs w:val="24"/>
            <w:u w:val="single"/>
          </w:rPr>
          <w:t>figure 2</w:t>
        </w:r>
      </w:hyperlink>
      <w:r w:rsidRPr="007D1E59">
        <w:rPr>
          <w:rFonts w:ascii="Times New Roman" w:eastAsia="Times New Roman" w:hAnsi="Times New Roman" w:cs="Times New Roman"/>
          <w:color w:val="000000"/>
          <w:sz w:val="24"/>
          <w:szCs w:val="24"/>
        </w:rPr>
        <w:t>). </w:t>
      </w:r>
      <w:hyperlink r:id="rId63" w:tgtFrame="table" w:history="1">
        <w:r w:rsidRPr="007D1E59">
          <w:rPr>
            <w:rFonts w:ascii="Times New Roman" w:eastAsia="Times New Roman" w:hAnsi="Times New Roman" w:cs="Times New Roman"/>
            <w:color w:val="642A8F"/>
            <w:sz w:val="24"/>
            <w:szCs w:val="24"/>
            <w:u w:val="single"/>
          </w:rPr>
          <w:t>Table 1</w:t>
        </w:r>
      </w:hyperlink>
      <w:r w:rsidRPr="007D1E59">
        <w:rPr>
          <w:rFonts w:ascii="Times New Roman" w:eastAsia="Times New Roman" w:hAnsi="Times New Roman" w:cs="Times New Roman"/>
          <w:color w:val="000000"/>
          <w:sz w:val="24"/>
          <w:szCs w:val="24"/>
        </w:rPr>
        <w:t> shows that for both Seasons 1 and 2 the best-fitting regression model retained culture and sex as significant predictors, with full models also containing age, individualism and collectivism showing no better fit than the culture-sex models (see the electronic supplementary material, tables S1–S3, for full model comparisons).</w:t>
      </w:r>
    </w:p>
    <w:p w14:paraId="7A5F1BE9" w14:textId="77777777" w:rsidR="007D1E59" w:rsidRPr="007D1E59" w:rsidRDefault="007D1E59" w:rsidP="007D1E59">
      <w:pPr>
        <w:shd w:val="clear" w:color="auto" w:fill="FFFCF0"/>
        <w:spacing w:after="154" w:line="300" w:lineRule="atLeast"/>
        <w:outlineLvl w:val="2"/>
        <w:rPr>
          <w:rFonts w:ascii="Arial" w:eastAsia="Times New Roman" w:hAnsi="Arial" w:cs="Arial"/>
          <w:color w:val="724128"/>
          <w:sz w:val="24"/>
          <w:szCs w:val="24"/>
        </w:rPr>
      </w:pPr>
      <w:r w:rsidRPr="007D1E59">
        <w:rPr>
          <w:rFonts w:ascii="Arial" w:eastAsia="Times New Roman" w:hAnsi="Arial" w:cs="Arial"/>
          <w:color w:val="724128"/>
          <w:sz w:val="24"/>
          <w:szCs w:val="24"/>
        </w:rPr>
        <w:t>Table 1.</w:t>
      </w:r>
    </w:p>
    <w:p w14:paraId="2DBEA82A" w14:textId="77777777" w:rsidR="007D1E59" w:rsidRPr="007D1E59" w:rsidRDefault="007D1E59" w:rsidP="007D1E59">
      <w:pPr>
        <w:shd w:val="clear" w:color="auto" w:fill="FFFCF0"/>
        <w:spacing w:before="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 xml:space="preserve">Best-fitting regression models predicting copying frequency from culture and sex, separately for each season. Reference group for culture is UK, for sex is male. UK, British; HK, Hong Kong; CI, Chinese immigrant; CM, Chinese mainland. Models are quasi-binomial due to </w:t>
      </w:r>
      <w:proofErr w:type="spellStart"/>
      <w:r w:rsidRPr="007D1E59">
        <w:rPr>
          <w:rFonts w:ascii="Times New Roman" w:eastAsia="Times New Roman" w:hAnsi="Times New Roman" w:cs="Times New Roman"/>
          <w:color w:val="000000"/>
          <w:sz w:val="24"/>
          <w:szCs w:val="24"/>
        </w:rPr>
        <w:t>underdispersion</w:t>
      </w:r>
      <w:proofErr w:type="spellEnd"/>
      <w:r w:rsidRPr="007D1E59">
        <w:rPr>
          <w:rFonts w:ascii="Times New Roman" w:eastAsia="Times New Roman" w:hAnsi="Times New Roman" w:cs="Times New Roman"/>
          <w:color w:val="000000"/>
          <w:sz w:val="24"/>
          <w:szCs w:val="24"/>
        </w:rPr>
        <w:t xml:space="preserve"> in the data caused by several participants never copying.</w:t>
      </w:r>
    </w:p>
    <w:tbl>
      <w:tblPr>
        <w:tblW w:w="5021" w:type="dxa"/>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816"/>
        <w:gridCol w:w="1069"/>
        <w:gridCol w:w="683"/>
        <w:gridCol w:w="565"/>
        <w:gridCol w:w="683"/>
        <w:gridCol w:w="1205"/>
      </w:tblGrid>
      <w:tr w:rsidR="007D1E59" w:rsidRPr="007D1E59" w14:paraId="6C10B9A8" w14:textId="77777777" w:rsidTr="00EF7C3B">
        <w:trPr>
          <w:trHeight w:val="780"/>
          <w:tblHeader/>
        </w:trPr>
        <w:tc>
          <w:tcPr>
            <w:tcW w:w="0" w:type="auto"/>
            <w:tcBorders>
              <w:top w:val="nil"/>
              <w:left w:val="nil"/>
              <w:bottom w:val="nil"/>
              <w:right w:val="nil"/>
            </w:tcBorders>
            <w:tcMar>
              <w:top w:w="48" w:type="dxa"/>
              <w:left w:w="96" w:type="dxa"/>
              <w:bottom w:w="48" w:type="dxa"/>
              <w:right w:w="96" w:type="dxa"/>
            </w:tcMar>
            <w:hideMark/>
          </w:tcPr>
          <w:p w14:paraId="06462A1B" w14:textId="77777777" w:rsidR="007D1E59" w:rsidRPr="007D1E59" w:rsidRDefault="007D1E59" w:rsidP="00EF7C3B">
            <w:pPr>
              <w:spacing w:before="332" w:after="332" w:line="240" w:lineRule="auto"/>
              <w:rPr>
                <w:rFonts w:ascii="Times New Roman" w:eastAsia="Times New Roman" w:hAnsi="Times New Roman" w:cs="Times New Roman"/>
                <w:b/>
                <w:bCs/>
                <w:sz w:val="20"/>
                <w:szCs w:val="20"/>
              </w:rPr>
            </w:pPr>
            <w:r w:rsidRPr="007D1E59">
              <w:rPr>
                <w:rFonts w:ascii="Times New Roman" w:eastAsia="Times New Roman" w:hAnsi="Times New Roman" w:cs="Times New Roman"/>
                <w:b/>
                <w:bCs/>
                <w:sz w:val="20"/>
                <w:szCs w:val="20"/>
              </w:rPr>
              <w:lastRenderedPageBreak/>
              <w:t>Season</w:t>
            </w:r>
          </w:p>
        </w:tc>
        <w:tc>
          <w:tcPr>
            <w:tcW w:w="0" w:type="auto"/>
            <w:tcBorders>
              <w:top w:val="nil"/>
              <w:left w:val="nil"/>
              <w:bottom w:val="nil"/>
              <w:right w:val="nil"/>
            </w:tcBorders>
            <w:tcMar>
              <w:top w:w="48" w:type="dxa"/>
              <w:left w:w="96" w:type="dxa"/>
              <w:bottom w:w="48" w:type="dxa"/>
              <w:right w:w="96" w:type="dxa"/>
            </w:tcMar>
            <w:hideMark/>
          </w:tcPr>
          <w:p w14:paraId="4CC9EEED" w14:textId="77777777" w:rsidR="007D1E59" w:rsidRPr="007D1E59" w:rsidRDefault="007D1E59" w:rsidP="00EF7C3B">
            <w:pPr>
              <w:spacing w:before="332" w:after="332" w:line="240" w:lineRule="auto"/>
              <w:rPr>
                <w:rFonts w:ascii="Times New Roman" w:eastAsia="Times New Roman" w:hAnsi="Times New Roman" w:cs="Times New Roman"/>
                <w:b/>
                <w:bCs/>
                <w:sz w:val="20"/>
                <w:szCs w:val="20"/>
              </w:rPr>
            </w:pPr>
            <w:r w:rsidRPr="007D1E59">
              <w:rPr>
                <w:rFonts w:ascii="Times New Roman" w:eastAsia="Times New Roman" w:hAnsi="Times New Roman" w:cs="Times New Roman"/>
                <w:b/>
                <w:bCs/>
                <w:sz w:val="20"/>
                <w:szCs w:val="20"/>
              </w:rPr>
              <w:t>predictor</w:t>
            </w:r>
          </w:p>
        </w:tc>
        <w:tc>
          <w:tcPr>
            <w:tcW w:w="0" w:type="auto"/>
            <w:tcBorders>
              <w:top w:val="nil"/>
              <w:left w:val="nil"/>
              <w:bottom w:val="nil"/>
              <w:right w:val="nil"/>
            </w:tcBorders>
            <w:tcMar>
              <w:top w:w="48" w:type="dxa"/>
              <w:left w:w="96" w:type="dxa"/>
              <w:bottom w:w="48" w:type="dxa"/>
              <w:right w:w="96" w:type="dxa"/>
            </w:tcMar>
            <w:hideMark/>
          </w:tcPr>
          <w:p w14:paraId="79DFDEDF" w14:textId="77777777" w:rsidR="007D1E59" w:rsidRPr="007D1E59" w:rsidRDefault="007D1E59" w:rsidP="00EF7C3B">
            <w:pPr>
              <w:spacing w:before="332" w:after="332" w:line="240" w:lineRule="auto"/>
              <w:rPr>
                <w:rFonts w:ascii="Times New Roman" w:eastAsia="Times New Roman" w:hAnsi="Times New Roman" w:cs="Times New Roman"/>
                <w:b/>
                <w:bCs/>
                <w:sz w:val="20"/>
                <w:szCs w:val="20"/>
              </w:rPr>
            </w:pPr>
            <w:r w:rsidRPr="007D1E59">
              <w:rPr>
                <w:rFonts w:ascii="Times New Roman" w:eastAsia="Times New Roman" w:hAnsi="Times New Roman" w:cs="Times New Roman"/>
                <w:b/>
                <w:bCs/>
                <w:sz w:val="20"/>
                <w:szCs w:val="20"/>
              </w:rPr>
              <w:t>B</w:t>
            </w:r>
          </w:p>
        </w:tc>
        <w:tc>
          <w:tcPr>
            <w:tcW w:w="0" w:type="auto"/>
            <w:tcBorders>
              <w:top w:val="nil"/>
              <w:left w:val="nil"/>
              <w:bottom w:val="nil"/>
              <w:right w:val="nil"/>
            </w:tcBorders>
            <w:tcMar>
              <w:top w:w="48" w:type="dxa"/>
              <w:left w:w="96" w:type="dxa"/>
              <w:bottom w:w="48" w:type="dxa"/>
              <w:right w:w="96" w:type="dxa"/>
            </w:tcMar>
            <w:hideMark/>
          </w:tcPr>
          <w:p w14:paraId="1C761CFB" w14:textId="77777777" w:rsidR="007D1E59" w:rsidRPr="007D1E59" w:rsidRDefault="007D1E59" w:rsidP="00EF7C3B">
            <w:pPr>
              <w:spacing w:before="332" w:after="332" w:line="240" w:lineRule="auto"/>
              <w:rPr>
                <w:rFonts w:ascii="Times New Roman" w:eastAsia="Times New Roman" w:hAnsi="Times New Roman" w:cs="Times New Roman"/>
                <w:b/>
                <w:bCs/>
                <w:sz w:val="20"/>
                <w:szCs w:val="20"/>
              </w:rPr>
            </w:pPr>
            <w:proofErr w:type="spellStart"/>
            <w:r w:rsidRPr="007D1E59">
              <w:rPr>
                <w:rFonts w:ascii="Times New Roman" w:eastAsia="Times New Roman" w:hAnsi="Times New Roman" w:cs="Times New Roman"/>
                <w:b/>
                <w:bCs/>
                <w:sz w:val="20"/>
                <w:szCs w:val="20"/>
              </w:rPr>
              <w:t>s.e.</w:t>
            </w:r>
            <w:proofErr w:type="spellEnd"/>
          </w:p>
        </w:tc>
        <w:tc>
          <w:tcPr>
            <w:tcW w:w="0" w:type="auto"/>
            <w:tcBorders>
              <w:top w:val="nil"/>
              <w:left w:val="nil"/>
              <w:bottom w:val="nil"/>
              <w:right w:val="nil"/>
            </w:tcBorders>
            <w:tcMar>
              <w:top w:w="48" w:type="dxa"/>
              <w:left w:w="96" w:type="dxa"/>
              <w:bottom w:w="48" w:type="dxa"/>
              <w:right w:w="96" w:type="dxa"/>
            </w:tcMar>
            <w:hideMark/>
          </w:tcPr>
          <w:p w14:paraId="7A428858" w14:textId="77777777" w:rsidR="007D1E59" w:rsidRPr="007D1E59" w:rsidRDefault="007D1E59" w:rsidP="00EF7C3B">
            <w:pPr>
              <w:spacing w:before="332" w:after="332" w:line="240" w:lineRule="auto"/>
              <w:rPr>
                <w:rFonts w:ascii="Times New Roman" w:eastAsia="Times New Roman" w:hAnsi="Times New Roman" w:cs="Times New Roman"/>
                <w:b/>
                <w:bCs/>
                <w:sz w:val="20"/>
                <w:szCs w:val="20"/>
              </w:rPr>
            </w:pPr>
            <w:r w:rsidRPr="007D1E59">
              <w:rPr>
                <w:rFonts w:ascii="Times New Roman" w:eastAsia="Times New Roman" w:hAnsi="Times New Roman" w:cs="Times New Roman"/>
                <w:b/>
                <w:bCs/>
                <w:i/>
                <w:iCs/>
                <w:sz w:val="20"/>
                <w:szCs w:val="20"/>
              </w:rPr>
              <w:t>t</w:t>
            </w:r>
          </w:p>
        </w:tc>
        <w:tc>
          <w:tcPr>
            <w:tcW w:w="0" w:type="auto"/>
            <w:tcBorders>
              <w:top w:val="nil"/>
              <w:left w:val="nil"/>
              <w:bottom w:val="nil"/>
              <w:right w:val="nil"/>
            </w:tcBorders>
            <w:tcMar>
              <w:top w:w="48" w:type="dxa"/>
              <w:left w:w="96" w:type="dxa"/>
              <w:bottom w:w="48" w:type="dxa"/>
              <w:right w:w="96" w:type="dxa"/>
            </w:tcMar>
            <w:hideMark/>
          </w:tcPr>
          <w:p w14:paraId="65759CE4" w14:textId="77777777" w:rsidR="007D1E59" w:rsidRPr="007D1E59" w:rsidRDefault="007D1E59" w:rsidP="00EF7C3B">
            <w:pPr>
              <w:spacing w:before="332" w:after="332" w:line="240" w:lineRule="auto"/>
              <w:rPr>
                <w:rFonts w:ascii="Times New Roman" w:eastAsia="Times New Roman" w:hAnsi="Times New Roman" w:cs="Times New Roman"/>
                <w:b/>
                <w:bCs/>
                <w:sz w:val="20"/>
                <w:szCs w:val="20"/>
              </w:rPr>
            </w:pPr>
            <w:r w:rsidRPr="007D1E59">
              <w:rPr>
                <w:rFonts w:ascii="Times New Roman" w:eastAsia="Times New Roman" w:hAnsi="Times New Roman" w:cs="Times New Roman"/>
                <w:b/>
                <w:bCs/>
                <w:i/>
                <w:iCs/>
                <w:sz w:val="20"/>
                <w:szCs w:val="20"/>
              </w:rPr>
              <w:t>p</w:t>
            </w:r>
            <w:r w:rsidRPr="007D1E59">
              <w:rPr>
                <w:rFonts w:ascii="Times New Roman" w:eastAsia="Times New Roman" w:hAnsi="Times New Roman" w:cs="Times New Roman"/>
                <w:b/>
                <w:bCs/>
                <w:sz w:val="20"/>
                <w:szCs w:val="20"/>
              </w:rPr>
              <w:t>(&gt;|</w:t>
            </w:r>
            <w:r w:rsidRPr="007D1E59">
              <w:rPr>
                <w:rFonts w:ascii="Times New Roman" w:eastAsia="Times New Roman" w:hAnsi="Times New Roman" w:cs="Times New Roman"/>
                <w:b/>
                <w:bCs/>
                <w:i/>
                <w:iCs/>
                <w:sz w:val="20"/>
                <w:szCs w:val="20"/>
              </w:rPr>
              <w:t>t</w:t>
            </w:r>
            <w:r w:rsidRPr="007D1E59">
              <w:rPr>
                <w:rFonts w:ascii="Times New Roman" w:eastAsia="Times New Roman" w:hAnsi="Times New Roman" w:cs="Times New Roman"/>
                <w:b/>
                <w:bCs/>
                <w:sz w:val="20"/>
                <w:szCs w:val="20"/>
              </w:rPr>
              <w:t>|)</w:t>
            </w:r>
          </w:p>
        </w:tc>
      </w:tr>
      <w:tr w:rsidR="007D1E59" w:rsidRPr="007D1E59" w14:paraId="56790504" w14:textId="77777777" w:rsidTr="00EF7C3B">
        <w:trPr>
          <w:trHeight w:val="819"/>
        </w:trPr>
        <w:tc>
          <w:tcPr>
            <w:tcW w:w="0" w:type="auto"/>
            <w:vMerge w:val="restart"/>
            <w:tcBorders>
              <w:top w:val="nil"/>
              <w:left w:val="nil"/>
              <w:bottom w:val="nil"/>
              <w:right w:val="nil"/>
            </w:tcBorders>
            <w:tcMar>
              <w:top w:w="48" w:type="dxa"/>
              <w:left w:w="96" w:type="dxa"/>
              <w:bottom w:w="48" w:type="dxa"/>
              <w:right w:w="96" w:type="dxa"/>
            </w:tcMar>
            <w:hideMark/>
          </w:tcPr>
          <w:p w14:paraId="58AF5246"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1</w:t>
            </w:r>
          </w:p>
        </w:tc>
        <w:tc>
          <w:tcPr>
            <w:tcW w:w="0" w:type="auto"/>
            <w:tcBorders>
              <w:top w:val="nil"/>
              <w:left w:val="nil"/>
              <w:bottom w:val="nil"/>
              <w:right w:val="nil"/>
            </w:tcBorders>
            <w:tcMar>
              <w:top w:w="48" w:type="dxa"/>
              <w:left w:w="96" w:type="dxa"/>
              <w:bottom w:w="48" w:type="dxa"/>
              <w:right w:w="96" w:type="dxa"/>
            </w:tcMar>
            <w:hideMark/>
          </w:tcPr>
          <w:p w14:paraId="58F4252A"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(intercept)</w:t>
            </w:r>
          </w:p>
        </w:tc>
        <w:tc>
          <w:tcPr>
            <w:tcW w:w="0" w:type="auto"/>
            <w:tcBorders>
              <w:top w:val="nil"/>
              <w:left w:val="nil"/>
              <w:bottom w:val="nil"/>
              <w:right w:val="nil"/>
            </w:tcBorders>
            <w:tcMar>
              <w:top w:w="48" w:type="dxa"/>
              <w:left w:w="96" w:type="dxa"/>
              <w:bottom w:w="48" w:type="dxa"/>
              <w:right w:w="96" w:type="dxa"/>
            </w:tcMar>
            <w:hideMark/>
          </w:tcPr>
          <w:p w14:paraId="29429F04"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−1.83</w:t>
            </w:r>
          </w:p>
        </w:tc>
        <w:tc>
          <w:tcPr>
            <w:tcW w:w="0" w:type="auto"/>
            <w:tcBorders>
              <w:top w:val="nil"/>
              <w:left w:val="nil"/>
              <w:bottom w:val="nil"/>
              <w:right w:val="nil"/>
            </w:tcBorders>
            <w:tcMar>
              <w:top w:w="48" w:type="dxa"/>
              <w:left w:w="96" w:type="dxa"/>
              <w:bottom w:w="48" w:type="dxa"/>
              <w:right w:w="96" w:type="dxa"/>
            </w:tcMar>
            <w:hideMark/>
          </w:tcPr>
          <w:p w14:paraId="7BDB1F5C"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0.21</w:t>
            </w:r>
          </w:p>
        </w:tc>
        <w:tc>
          <w:tcPr>
            <w:tcW w:w="0" w:type="auto"/>
            <w:tcBorders>
              <w:top w:val="nil"/>
              <w:left w:val="nil"/>
              <w:bottom w:val="nil"/>
              <w:right w:val="nil"/>
            </w:tcBorders>
            <w:tcMar>
              <w:top w:w="48" w:type="dxa"/>
              <w:left w:w="96" w:type="dxa"/>
              <w:bottom w:w="48" w:type="dxa"/>
              <w:right w:w="96" w:type="dxa"/>
            </w:tcMar>
            <w:hideMark/>
          </w:tcPr>
          <w:p w14:paraId="204F147E"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−8.84</w:t>
            </w:r>
          </w:p>
        </w:tc>
        <w:tc>
          <w:tcPr>
            <w:tcW w:w="0" w:type="auto"/>
            <w:tcBorders>
              <w:top w:val="nil"/>
              <w:left w:val="nil"/>
              <w:bottom w:val="nil"/>
              <w:right w:val="nil"/>
            </w:tcBorders>
            <w:tcMar>
              <w:top w:w="48" w:type="dxa"/>
              <w:left w:w="96" w:type="dxa"/>
              <w:bottom w:w="48" w:type="dxa"/>
              <w:right w:w="96" w:type="dxa"/>
            </w:tcMar>
            <w:hideMark/>
          </w:tcPr>
          <w:p w14:paraId="14D1FA38"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&lt;0.0001***</w:t>
            </w:r>
          </w:p>
        </w:tc>
      </w:tr>
      <w:tr w:rsidR="007D1E59" w:rsidRPr="007D1E59" w14:paraId="3F89ACEC" w14:textId="77777777" w:rsidTr="00EF7C3B">
        <w:trPr>
          <w:trHeight w:val="819"/>
        </w:trPr>
        <w:tc>
          <w:tcPr>
            <w:tcW w:w="0" w:type="auto"/>
            <w:vMerge/>
            <w:tcBorders>
              <w:top w:val="nil"/>
              <w:left w:val="nil"/>
              <w:bottom w:val="nil"/>
              <w:right w:val="nil"/>
            </w:tcBorders>
            <w:vAlign w:val="center"/>
            <w:hideMark/>
          </w:tcPr>
          <w:p w14:paraId="7BC26003"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6AEA5311"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HK</w:t>
            </w:r>
          </w:p>
        </w:tc>
        <w:tc>
          <w:tcPr>
            <w:tcW w:w="0" w:type="auto"/>
            <w:tcBorders>
              <w:top w:val="nil"/>
              <w:left w:val="nil"/>
              <w:bottom w:val="nil"/>
              <w:right w:val="nil"/>
            </w:tcBorders>
            <w:tcMar>
              <w:top w:w="48" w:type="dxa"/>
              <w:left w:w="96" w:type="dxa"/>
              <w:bottom w:w="48" w:type="dxa"/>
              <w:right w:w="96" w:type="dxa"/>
            </w:tcMar>
            <w:hideMark/>
          </w:tcPr>
          <w:p w14:paraId="3A81964E"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0.00</w:t>
            </w:r>
          </w:p>
        </w:tc>
        <w:tc>
          <w:tcPr>
            <w:tcW w:w="0" w:type="auto"/>
            <w:tcBorders>
              <w:top w:val="nil"/>
              <w:left w:val="nil"/>
              <w:bottom w:val="nil"/>
              <w:right w:val="nil"/>
            </w:tcBorders>
            <w:tcMar>
              <w:top w:w="48" w:type="dxa"/>
              <w:left w:w="96" w:type="dxa"/>
              <w:bottom w:w="48" w:type="dxa"/>
              <w:right w:w="96" w:type="dxa"/>
            </w:tcMar>
            <w:hideMark/>
          </w:tcPr>
          <w:p w14:paraId="1870142B"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0.26</w:t>
            </w:r>
          </w:p>
        </w:tc>
        <w:tc>
          <w:tcPr>
            <w:tcW w:w="0" w:type="auto"/>
            <w:tcBorders>
              <w:top w:val="nil"/>
              <w:left w:val="nil"/>
              <w:bottom w:val="nil"/>
              <w:right w:val="nil"/>
            </w:tcBorders>
            <w:tcMar>
              <w:top w:w="48" w:type="dxa"/>
              <w:left w:w="96" w:type="dxa"/>
              <w:bottom w:w="48" w:type="dxa"/>
              <w:right w:w="96" w:type="dxa"/>
            </w:tcMar>
            <w:hideMark/>
          </w:tcPr>
          <w:p w14:paraId="1EC26354"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−0.01</w:t>
            </w:r>
          </w:p>
        </w:tc>
        <w:tc>
          <w:tcPr>
            <w:tcW w:w="0" w:type="auto"/>
            <w:tcBorders>
              <w:top w:val="nil"/>
              <w:left w:val="nil"/>
              <w:bottom w:val="nil"/>
              <w:right w:val="nil"/>
            </w:tcBorders>
            <w:tcMar>
              <w:top w:w="48" w:type="dxa"/>
              <w:left w:w="96" w:type="dxa"/>
              <w:bottom w:w="48" w:type="dxa"/>
              <w:right w:w="96" w:type="dxa"/>
            </w:tcMar>
            <w:hideMark/>
          </w:tcPr>
          <w:p w14:paraId="22695FB7"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0.99</w:t>
            </w:r>
          </w:p>
        </w:tc>
      </w:tr>
      <w:tr w:rsidR="007D1E59" w:rsidRPr="007D1E59" w14:paraId="43754D7B" w14:textId="77777777" w:rsidTr="00EF7C3B">
        <w:trPr>
          <w:trHeight w:val="819"/>
        </w:trPr>
        <w:tc>
          <w:tcPr>
            <w:tcW w:w="0" w:type="auto"/>
            <w:vMerge/>
            <w:tcBorders>
              <w:top w:val="nil"/>
              <w:left w:val="nil"/>
              <w:bottom w:val="nil"/>
              <w:right w:val="nil"/>
            </w:tcBorders>
            <w:vAlign w:val="center"/>
            <w:hideMark/>
          </w:tcPr>
          <w:p w14:paraId="1FBBB17A"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7E9463B1"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CI</w:t>
            </w:r>
          </w:p>
        </w:tc>
        <w:tc>
          <w:tcPr>
            <w:tcW w:w="0" w:type="auto"/>
            <w:tcBorders>
              <w:top w:val="nil"/>
              <w:left w:val="nil"/>
              <w:bottom w:val="nil"/>
              <w:right w:val="nil"/>
            </w:tcBorders>
            <w:tcMar>
              <w:top w:w="48" w:type="dxa"/>
              <w:left w:w="96" w:type="dxa"/>
              <w:bottom w:w="48" w:type="dxa"/>
              <w:right w:w="96" w:type="dxa"/>
            </w:tcMar>
            <w:hideMark/>
          </w:tcPr>
          <w:p w14:paraId="1DC17D5B"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0.15</w:t>
            </w:r>
          </w:p>
        </w:tc>
        <w:tc>
          <w:tcPr>
            <w:tcW w:w="0" w:type="auto"/>
            <w:tcBorders>
              <w:top w:val="nil"/>
              <w:left w:val="nil"/>
              <w:bottom w:val="nil"/>
              <w:right w:val="nil"/>
            </w:tcBorders>
            <w:tcMar>
              <w:top w:w="48" w:type="dxa"/>
              <w:left w:w="96" w:type="dxa"/>
              <w:bottom w:w="48" w:type="dxa"/>
              <w:right w:w="96" w:type="dxa"/>
            </w:tcMar>
            <w:hideMark/>
          </w:tcPr>
          <w:p w14:paraId="22F2CFDF"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0.25</w:t>
            </w:r>
          </w:p>
        </w:tc>
        <w:tc>
          <w:tcPr>
            <w:tcW w:w="0" w:type="auto"/>
            <w:tcBorders>
              <w:top w:val="nil"/>
              <w:left w:val="nil"/>
              <w:bottom w:val="nil"/>
              <w:right w:val="nil"/>
            </w:tcBorders>
            <w:tcMar>
              <w:top w:w="48" w:type="dxa"/>
              <w:left w:w="96" w:type="dxa"/>
              <w:bottom w:w="48" w:type="dxa"/>
              <w:right w:w="96" w:type="dxa"/>
            </w:tcMar>
            <w:hideMark/>
          </w:tcPr>
          <w:p w14:paraId="581D603F"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0.60</w:t>
            </w:r>
          </w:p>
        </w:tc>
        <w:tc>
          <w:tcPr>
            <w:tcW w:w="0" w:type="auto"/>
            <w:tcBorders>
              <w:top w:val="nil"/>
              <w:left w:val="nil"/>
              <w:bottom w:val="nil"/>
              <w:right w:val="nil"/>
            </w:tcBorders>
            <w:tcMar>
              <w:top w:w="48" w:type="dxa"/>
              <w:left w:w="96" w:type="dxa"/>
              <w:bottom w:w="48" w:type="dxa"/>
              <w:right w:w="96" w:type="dxa"/>
            </w:tcMar>
            <w:hideMark/>
          </w:tcPr>
          <w:p w14:paraId="7A02409A"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0.55</w:t>
            </w:r>
          </w:p>
        </w:tc>
      </w:tr>
      <w:tr w:rsidR="007D1E59" w:rsidRPr="007D1E59" w14:paraId="1E3E30AE" w14:textId="77777777" w:rsidTr="00EF7C3B">
        <w:trPr>
          <w:trHeight w:val="819"/>
        </w:trPr>
        <w:tc>
          <w:tcPr>
            <w:tcW w:w="0" w:type="auto"/>
            <w:vMerge/>
            <w:tcBorders>
              <w:top w:val="nil"/>
              <w:left w:val="nil"/>
              <w:bottom w:val="nil"/>
              <w:right w:val="nil"/>
            </w:tcBorders>
            <w:vAlign w:val="center"/>
            <w:hideMark/>
          </w:tcPr>
          <w:p w14:paraId="062A3324"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1BF89C2F"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CM</w:t>
            </w:r>
          </w:p>
        </w:tc>
        <w:tc>
          <w:tcPr>
            <w:tcW w:w="0" w:type="auto"/>
            <w:tcBorders>
              <w:top w:val="nil"/>
              <w:left w:val="nil"/>
              <w:bottom w:val="nil"/>
              <w:right w:val="nil"/>
            </w:tcBorders>
            <w:tcMar>
              <w:top w:w="48" w:type="dxa"/>
              <w:left w:w="96" w:type="dxa"/>
              <w:bottom w:w="48" w:type="dxa"/>
              <w:right w:w="96" w:type="dxa"/>
            </w:tcMar>
            <w:hideMark/>
          </w:tcPr>
          <w:p w14:paraId="2B8C8214"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0.77</w:t>
            </w:r>
          </w:p>
        </w:tc>
        <w:tc>
          <w:tcPr>
            <w:tcW w:w="0" w:type="auto"/>
            <w:tcBorders>
              <w:top w:val="nil"/>
              <w:left w:val="nil"/>
              <w:bottom w:val="nil"/>
              <w:right w:val="nil"/>
            </w:tcBorders>
            <w:tcMar>
              <w:top w:w="48" w:type="dxa"/>
              <w:left w:w="96" w:type="dxa"/>
              <w:bottom w:w="48" w:type="dxa"/>
              <w:right w:w="96" w:type="dxa"/>
            </w:tcMar>
            <w:hideMark/>
          </w:tcPr>
          <w:p w14:paraId="48670C49"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0.23</w:t>
            </w:r>
          </w:p>
        </w:tc>
        <w:tc>
          <w:tcPr>
            <w:tcW w:w="0" w:type="auto"/>
            <w:tcBorders>
              <w:top w:val="nil"/>
              <w:left w:val="nil"/>
              <w:bottom w:val="nil"/>
              <w:right w:val="nil"/>
            </w:tcBorders>
            <w:tcMar>
              <w:top w:w="48" w:type="dxa"/>
              <w:left w:w="96" w:type="dxa"/>
              <w:bottom w:w="48" w:type="dxa"/>
              <w:right w:w="96" w:type="dxa"/>
            </w:tcMar>
            <w:hideMark/>
          </w:tcPr>
          <w:p w14:paraId="344F3040"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3.31</w:t>
            </w:r>
          </w:p>
        </w:tc>
        <w:tc>
          <w:tcPr>
            <w:tcW w:w="0" w:type="auto"/>
            <w:tcBorders>
              <w:top w:val="nil"/>
              <w:left w:val="nil"/>
              <w:bottom w:val="nil"/>
              <w:right w:val="nil"/>
            </w:tcBorders>
            <w:tcMar>
              <w:top w:w="48" w:type="dxa"/>
              <w:left w:w="96" w:type="dxa"/>
              <w:bottom w:w="48" w:type="dxa"/>
              <w:right w:w="96" w:type="dxa"/>
            </w:tcMar>
            <w:hideMark/>
          </w:tcPr>
          <w:p w14:paraId="5CFAD805"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0.0011**</w:t>
            </w:r>
          </w:p>
        </w:tc>
      </w:tr>
      <w:tr w:rsidR="007D1E59" w:rsidRPr="007D1E59" w14:paraId="1BD41E5B" w14:textId="77777777" w:rsidTr="00EF7C3B">
        <w:trPr>
          <w:trHeight w:val="819"/>
        </w:trPr>
        <w:tc>
          <w:tcPr>
            <w:tcW w:w="0" w:type="auto"/>
            <w:vMerge/>
            <w:tcBorders>
              <w:top w:val="nil"/>
              <w:left w:val="nil"/>
              <w:bottom w:val="nil"/>
              <w:right w:val="nil"/>
            </w:tcBorders>
            <w:vAlign w:val="center"/>
            <w:hideMark/>
          </w:tcPr>
          <w:p w14:paraId="52DE3629"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31D0B084"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sex</w:t>
            </w:r>
          </w:p>
        </w:tc>
        <w:tc>
          <w:tcPr>
            <w:tcW w:w="0" w:type="auto"/>
            <w:tcBorders>
              <w:top w:val="nil"/>
              <w:left w:val="nil"/>
              <w:bottom w:val="nil"/>
              <w:right w:val="nil"/>
            </w:tcBorders>
            <w:tcMar>
              <w:top w:w="48" w:type="dxa"/>
              <w:left w:w="96" w:type="dxa"/>
              <w:bottom w:w="48" w:type="dxa"/>
              <w:right w:w="96" w:type="dxa"/>
            </w:tcMar>
            <w:hideMark/>
          </w:tcPr>
          <w:p w14:paraId="2E1087D4"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0.36</w:t>
            </w:r>
          </w:p>
        </w:tc>
        <w:tc>
          <w:tcPr>
            <w:tcW w:w="0" w:type="auto"/>
            <w:tcBorders>
              <w:top w:val="nil"/>
              <w:left w:val="nil"/>
              <w:bottom w:val="nil"/>
              <w:right w:val="nil"/>
            </w:tcBorders>
            <w:tcMar>
              <w:top w:w="48" w:type="dxa"/>
              <w:left w:w="96" w:type="dxa"/>
              <w:bottom w:w="48" w:type="dxa"/>
              <w:right w:w="96" w:type="dxa"/>
            </w:tcMar>
            <w:hideMark/>
          </w:tcPr>
          <w:p w14:paraId="4B379B9E"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0.18</w:t>
            </w:r>
          </w:p>
        </w:tc>
        <w:tc>
          <w:tcPr>
            <w:tcW w:w="0" w:type="auto"/>
            <w:tcBorders>
              <w:top w:val="nil"/>
              <w:left w:val="nil"/>
              <w:bottom w:val="nil"/>
              <w:right w:val="nil"/>
            </w:tcBorders>
            <w:tcMar>
              <w:top w:w="48" w:type="dxa"/>
              <w:left w:w="96" w:type="dxa"/>
              <w:bottom w:w="48" w:type="dxa"/>
              <w:right w:w="96" w:type="dxa"/>
            </w:tcMar>
            <w:hideMark/>
          </w:tcPr>
          <w:p w14:paraId="2F59E0CE"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2.03</w:t>
            </w:r>
          </w:p>
        </w:tc>
        <w:tc>
          <w:tcPr>
            <w:tcW w:w="0" w:type="auto"/>
            <w:tcBorders>
              <w:top w:val="nil"/>
              <w:left w:val="nil"/>
              <w:bottom w:val="nil"/>
              <w:right w:val="nil"/>
            </w:tcBorders>
            <w:tcMar>
              <w:top w:w="48" w:type="dxa"/>
              <w:left w:w="96" w:type="dxa"/>
              <w:bottom w:w="48" w:type="dxa"/>
              <w:right w:w="96" w:type="dxa"/>
            </w:tcMar>
            <w:hideMark/>
          </w:tcPr>
          <w:p w14:paraId="26120199"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0.0437*</w:t>
            </w:r>
          </w:p>
        </w:tc>
      </w:tr>
      <w:tr w:rsidR="007D1E59" w:rsidRPr="007D1E59" w14:paraId="5BA1A75D" w14:textId="77777777" w:rsidTr="00EF7C3B">
        <w:trPr>
          <w:trHeight w:val="819"/>
        </w:trPr>
        <w:tc>
          <w:tcPr>
            <w:tcW w:w="0" w:type="auto"/>
            <w:vMerge w:val="restart"/>
            <w:tcBorders>
              <w:top w:val="nil"/>
              <w:left w:val="nil"/>
              <w:bottom w:val="nil"/>
              <w:right w:val="nil"/>
            </w:tcBorders>
            <w:tcMar>
              <w:top w:w="48" w:type="dxa"/>
              <w:left w:w="96" w:type="dxa"/>
              <w:bottom w:w="48" w:type="dxa"/>
              <w:right w:w="96" w:type="dxa"/>
            </w:tcMar>
            <w:hideMark/>
          </w:tcPr>
          <w:p w14:paraId="339D3F62"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2</w:t>
            </w:r>
          </w:p>
        </w:tc>
        <w:tc>
          <w:tcPr>
            <w:tcW w:w="0" w:type="auto"/>
            <w:tcBorders>
              <w:top w:val="nil"/>
              <w:left w:val="nil"/>
              <w:bottom w:val="nil"/>
              <w:right w:val="nil"/>
            </w:tcBorders>
            <w:tcMar>
              <w:top w:w="48" w:type="dxa"/>
              <w:left w:w="96" w:type="dxa"/>
              <w:bottom w:w="48" w:type="dxa"/>
              <w:right w:w="96" w:type="dxa"/>
            </w:tcMar>
            <w:hideMark/>
          </w:tcPr>
          <w:p w14:paraId="32956087"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(intercept)</w:t>
            </w:r>
          </w:p>
        </w:tc>
        <w:tc>
          <w:tcPr>
            <w:tcW w:w="0" w:type="auto"/>
            <w:tcBorders>
              <w:top w:val="nil"/>
              <w:left w:val="nil"/>
              <w:bottom w:val="nil"/>
              <w:right w:val="nil"/>
            </w:tcBorders>
            <w:tcMar>
              <w:top w:w="48" w:type="dxa"/>
              <w:left w:w="96" w:type="dxa"/>
              <w:bottom w:w="48" w:type="dxa"/>
              <w:right w:w="96" w:type="dxa"/>
            </w:tcMar>
            <w:hideMark/>
          </w:tcPr>
          <w:p w14:paraId="27A4F14A"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−1.76</w:t>
            </w:r>
          </w:p>
        </w:tc>
        <w:tc>
          <w:tcPr>
            <w:tcW w:w="0" w:type="auto"/>
            <w:tcBorders>
              <w:top w:val="nil"/>
              <w:left w:val="nil"/>
              <w:bottom w:val="nil"/>
              <w:right w:val="nil"/>
            </w:tcBorders>
            <w:tcMar>
              <w:top w:w="48" w:type="dxa"/>
              <w:left w:w="96" w:type="dxa"/>
              <w:bottom w:w="48" w:type="dxa"/>
              <w:right w:w="96" w:type="dxa"/>
            </w:tcMar>
            <w:hideMark/>
          </w:tcPr>
          <w:p w14:paraId="7DC959FA"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0.23</w:t>
            </w:r>
          </w:p>
        </w:tc>
        <w:tc>
          <w:tcPr>
            <w:tcW w:w="0" w:type="auto"/>
            <w:tcBorders>
              <w:top w:val="nil"/>
              <w:left w:val="nil"/>
              <w:bottom w:val="nil"/>
              <w:right w:val="nil"/>
            </w:tcBorders>
            <w:tcMar>
              <w:top w:w="48" w:type="dxa"/>
              <w:left w:w="96" w:type="dxa"/>
              <w:bottom w:w="48" w:type="dxa"/>
              <w:right w:w="96" w:type="dxa"/>
            </w:tcMar>
            <w:hideMark/>
          </w:tcPr>
          <w:p w14:paraId="308DD192"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−7.81</w:t>
            </w:r>
          </w:p>
        </w:tc>
        <w:tc>
          <w:tcPr>
            <w:tcW w:w="0" w:type="auto"/>
            <w:tcBorders>
              <w:top w:val="nil"/>
              <w:left w:val="nil"/>
              <w:bottom w:val="nil"/>
              <w:right w:val="nil"/>
            </w:tcBorders>
            <w:tcMar>
              <w:top w:w="48" w:type="dxa"/>
              <w:left w:w="96" w:type="dxa"/>
              <w:bottom w:w="48" w:type="dxa"/>
              <w:right w:w="96" w:type="dxa"/>
            </w:tcMar>
            <w:hideMark/>
          </w:tcPr>
          <w:p w14:paraId="4BAD8A5B"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&lt;0.0001***</w:t>
            </w:r>
          </w:p>
        </w:tc>
      </w:tr>
      <w:tr w:rsidR="007D1E59" w:rsidRPr="007D1E59" w14:paraId="29268496" w14:textId="77777777" w:rsidTr="00EF7C3B">
        <w:trPr>
          <w:trHeight w:val="819"/>
        </w:trPr>
        <w:tc>
          <w:tcPr>
            <w:tcW w:w="0" w:type="auto"/>
            <w:vMerge/>
            <w:tcBorders>
              <w:top w:val="nil"/>
              <w:left w:val="nil"/>
              <w:bottom w:val="nil"/>
              <w:right w:val="nil"/>
            </w:tcBorders>
            <w:vAlign w:val="center"/>
            <w:hideMark/>
          </w:tcPr>
          <w:p w14:paraId="639E809C"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52B8DB1B"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HK</w:t>
            </w:r>
          </w:p>
        </w:tc>
        <w:tc>
          <w:tcPr>
            <w:tcW w:w="0" w:type="auto"/>
            <w:tcBorders>
              <w:top w:val="nil"/>
              <w:left w:val="nil"/>
              <w:bottom w:val="nil"/>
              <w:right w:val="nil"/>
            </w:tcBorders>
            <w:tcMar>
              <w:top w:w="48" w:type="dxa"/>
              <w:left w:w="96" w:type="dxa"/>
              <w:bottom w:w="48" w:type="dxa"/>
              <w:right w:w="96" w:type="dxa"/>
            </w:tcMar>
            <w:hideMark/>
          </w:tcPr>
          <w:p w14:paraId="18BA6D02"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−0.02</w:t>
            </w:r>
          </w:p>
        </w:tc>
        <w:tc>
          <w:tcPr>
            <w:tcW w:w="0" w:type="auto"/>
            <w:tcBorders>
              <w:top w:val="nil"/>
              <w:left w:val="nil"/>
              <w:bottom w:val="nil"/>
              <w:right w:val="nil"/>
            </w:tcBorders>
            <w:tcMar>
              <w:top w:w="48" w:type="dxa"/>
              <w:left w:w="96" w:type="dxa"/>
              <w:bottom w:w="48" w:type="dxa"/>
              <w:right w:w="96" w:type="dxa"/>
            </w:tcMar>
            <w:hideMark/>
          </w:tcPr>
          <w:p w14:paraId="42F4A32B"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0.28</w:t>
            </w:r>
          </w:p>
        </w:tc>
        <w:tc>
          <w:tcPr>
            <w:tcW w:w="0" w:type="auto"/>
            <w:tcBorders>
              <w:top w:val="nil"/>
              <w:left w:val="nil"/>
              <w:bottom w:val="nil"/>
              <w:right w:val="nil"/>
            </w:tcBorders>
            <w:tcMar>
              <w:top w:w="48" w:type="dxa"/>
              <w:left w:w="96" w:type="dxa"/>
              <w:bottom w:w="48" w:type="dxa"/>
              <w:right w:w="96" w:type="dxa"/>
            </w:tcMar>
            <w:hideMark/>
          </w:tcPr>
          <w:p w14:paraId="3E24805D"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−0.08</w:t>
            </w:r>
          </w:p>
        </w:tc>
        <w:tc>
          <w:tcPr>
            <w:tcW w:w="0" w:type="auto"/>
            <w:tcBorders>
              <w:top w:val="nil"/>
              <w:left w:val="nil"/>
              <w:bottom w:val="nil"/>
              <w:right w:val="nil"/>
            </w:tcBorders>
            <w:tcMar>
              <w:top w:w="48" w:type="dxa"/>
              <w:left w:w="96" w:type="dxa"/>
              <w:bottom w:w="48" w:type="dxa"/>
              <w:right w:w="96" w:type="dxa"/>
            </w:tcMar>
            <w:hideMark/>
          </w:tcPr>
          <w:p w14:paraId="195D3E2A"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0.93</w:t>
            </w:r>
          </w:p>
        </w:tc>
      </w:tr>
      <w:tr w:rsidR="007D1E59" w:rsidRPr="007D1E59" w14:paraId="75CEC546" w14:textId="77777777" w:rsidTr="00EF7C3B">
        <w:trPr>
          <w:trHeight w:val="819"/>
        </w:trPr>
        <w:tc>
          <w:tcPr>
            <w:tcW w:w="0" w:type="auto"/>
            <w:vMerge/>
            <w:tcBorders>
              <w:top w:val="nil"/>
              <w:left w:val="nil"/>
              <w:bottom w:val="nil"/>
              <w:right w:val="nil"/>
            </w:tcBorders>
            <w:vAlign w:val="center"/>
            <w:hideMark/>
          </w:tcPr>
          <w:p w14:paraId="45B9323A"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6CC8BCB3"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CI</w:t>
            </w:r>
          </w:p>
        </w:tc>
        <w:tc>
          <w:tcPr>
            <w:tcW w:w="0" w:type="auto"/>
            <w:tcBorders>
              <w:top w:val="nil"/>
              <w:left w:val="nil"/>
              <w:bottom w:val="nil"/>
              <w:right w:val="nil"/>
            </w:tcBorders>
            <w:tcMar>
              <w:top w:w="48" w:type="dxa"/>
              <w:left w:w="96" w:type="dxa"/>
              <w:bottom w:w="48" w:type="dxa"/>
              <w:right w:w="96" w:type="dxa"/>
            </w:tcMar>
            <w:hideMark/>
          </w:tcPr>
          <w:p w14:paraId="6BFC12DD"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−0.13</w:t>
            </w:r>
          </w:p>
        </w:tc>
        <w:tc>
          <w:tcPr>
            <w:tcW w:w="0" w:type="auto"/>
            <w:tcBorders>
              <w:top w:val="nil"/>
              <w:left w:val="nil"/>
              <w:bottom w:val="nil"/>
              <w:right w:val="nil"/>
            </w:tcBorders>
            <w:tcMar>
              <w:top w:w="48" w:type="dxa"/>
              <w:left w:w="96" w:type="dxa"/>
              <w:bottom w:w="48" w:type="dxa"/>
              <w:right w:w="96" w:type="dxa"/>
            </w:tcMar>
            <w:hideMark/>
          </w:tcPr>
          <w:p w14:paraId="406CA198"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0.29</w:t>
            </w:r>
          </w:p>
        </w:tc>
        <w:tc>
          <w:tcPr>
            <w:tcW w:w="0" w:type="auto"/>
            <w:tcBorders>
              <w:top w:val="nil"/>
              <w:left w:val="nil"/>
              <w:bottom w:val="nil"/>
              <w:right w:val="nil"/>
            </w:tcBorders>
            <w:tcMar>
              <w:top w:w="48" w:type="dxa"/>
              <w:left w:w="96" w:type="dxa"/>
              <w:bottom w:w="48" w:type="dxa"/>
              <w:right w:w="96" w:type="dxa"/>
            </w:tcMar>
            <w:hideMark/>
          </w:tcPr>
          <w:p w14:paraId="2280210F"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−0.45</w:t>
            </w:r>
          </w:p>
        </w:tc>
        <w:tc>
          <w:tcPr>
            <w:tcW w:w="0" w:type="auto"/>
            <w:tcBorders>
              <w:top w:val="nil"/>
              <w:left w:val="nil"/>
              <w:bottom w:val="nil"/>
              <w:right w:val="nil"/>
            </w:tcBorders>
            <w:tcMar>
              <w:top w:w="48" w:type="dxa"/>
              <w:left w:w="96" w:type="dxa"/>
              <w:bottom w:w="48" w:type="dxa"/>
              <w:right w:w="96" w:type="dxa"/>
            </w:tcMar>
            <w:hideMark/>
          </w:tcPr>
          <w:p w14:paraId="2880F1F3"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0.66</w:t>
            </w:r>
          </w:p>
        </w:tc>
      </w:tr>
      <w:tr w:rsidR="007D1E59" w:rsidRPr="007D1E59" w14:paraId="4E0C26C7" w14:textId="77777777" w:rsidTr="00EF7C3B">
        <w:trPr>
          <w:trHeight w:val="819"/>
        </w:trPr>
        <w:tc>
          <w:tcPr>
            <w:tcW w:w="0" w:type="auto"/>
            <w:vMerge/>
            <w:tcBorders>
              <w:top w:val="nil"/>
              <w:left w:val="nil"/>
              <w:bottom w:val="nil"/>
              <w:right w:val="nil"/>
            </w:tcBorders>
            <w:vAlign w:val="center"/>
            <w:hideMark/>
          </w:tcPr>
          <w:p w14:paraId="18731202"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118688B5"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CM</w:t>
            </w:r>
          </w:p>
        </w:tc>
        <w:tc>
          <w:tcPr>
            <w:tcW w:w="0" w:type="auto"/>
            <w:tcBorders>
              <w:top w:val="nil"/>
              <w:left w:val="nil"/>
              <w:bottom w:val="nil"/>
              <w:right w:val="nil"/>
            </w:tcBorders>
            <w:tcMar>
              <w:top w:w="48" w:type="dxa"/>
              <w:left w:w="96" w:type="dxa"/>
              <w:bottom w:w="48" w:type="dxa"/>
              <w:right w:w="96" w:type="dxa"/>
            </w:tcMar>
            <w:hideMark/>
          </w:tcPr>
          <w:p w14:paraId="71374125"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0.81</w:t>
            </w:r>
          </w:p>
        </w:tc>
        <w:tc>
          <w:tcPr>
            <w:tcW w:w="0" w:type="auto"/>
            <w:tcBorders>
              <w:top w:val="nil"/>
              <w:left w:val="nil"/>
              <w:bottom w:val="nil"/>
              <w:right w:val="nil"/>
            </w:tcBorders>
            <w:tcMar>
              <w:top w:w="48" w:type="dxa"/>
              <w:left w:w="96" w:type="dxa"/>
              <w:bottom w:w="48" w:type="dxa"/>
              <w:right w:w="96" w:type="dxa"/>
            </w:tcMar>
            <w:hideMark/>
          </w:tcPr>
          <w:p w14:paraId="6FCB2DE3"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0.25</w:t>
            </w:r>
          </w:p>
        </w:tc>
        <w:tc>
          <w:tcPr>
            <w:tcW w:w="0" w:type="auto"/>
            <w:tcBorders>
              <w:top w:val="nil"/>
              <w:left w:val="nil"/>
              <w:bottom w:val="nil"/>
              <w:right w:val="nil"/>
            </w:tcBorders>
            <w:tcMar>
              <w:top w:w="48" w:type="dxa"/>
              <w:left w:w="96" w:type="dxa"/>
              <w:bottom w:w="48" w:type="dxa"/>
              <w:right w:w="96" w:type="dxa"/>
            </w:tcMar>
            <w:hideMark/>
          </w:tcPr>
          <w:p w14:paraId="60AC4AA2"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3.20</w:t>
            </w:r>
          </w:p>
        </w:tc>
        <w:tc>
          <w:tcPr>
            <w:tcW w:w="0" w:type="auto"/>
            <w:tcBorders>
              <w:top w:val="nil"/>
              <w:left w:val="nil"/>
              <w:bottom w:val="nil"/>
              <w:right w:val="nil"/>
            </w:tcBorders>
            <w:tcMar>
              <w:top w:w="48" w:type="dxa"/>
              <w:left w:w="96" w:type="dxa"/>
              <w:bottom w:w="48" w:type="dxa"/>
              <w:right w:w="96" w:type="dxa"/>
            </w:tcMar>
            <w:hideMark/>
          </w:tcPr>
          <w:p w14:paraId="4CB81BB7"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0.0016**</w:t>
            </w:r>
          </w:p>
        </w:tc>
      </w:tr>
      <w:tr w:rsidR="007D1E59" w:rsidRPr="007D1E59" w14:paraId="17C69E38" w14:textId="77777777" w:rsidTr="00EF7C3B">
        <w:trPr>
          <w:trHeight w:val="819"/>
        </w:trPr>
        <w:tc>
          <w:tcPr>
            <w:tcW w:w="0" w:type="auto"/>
            <w:vMerge/>
            <w:tcBorders>
              <w:top w:val="nil"/>
              <w:left w:val="nil"/>
              <w:bottom w:val="nil"/>
              <w:right w:val="nil"/>
            </w:tcBorders>
            <w:vAlign w:val="center"/>
            <w:hideMark/>
          </w:tcPr>
          <w:p w14:paraId="43387E54"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695334C7"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sex</w:t>
            </w:r>
          </w:p>
        </w:tc>
        <w:tc>
          <w:tcPr>
            <w:tcW w:w="0" w:type="auto"/>
            <w:tcBorders>
              <w:top w:val="nil"/>
              <w:left w:val="nil"/>
              <w:bottom w:val="nil"/>
              <w:right w:val="nil"/>
            </w:tcBorders>
            <w:tcMar>
              <w:top w:w="48" w:type="dxa"/>
              <w:left w:w="96" w:type="dxa"/>
              <w:bottom w:w="48" w:type="dxa"/>
              <w:right w:w="96" w:type="dxa"/>
            </w:tcMar>
            <w:hideMark/>
          </w:tcPr>
          <w:p w14:paraId="381CB572"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0.34</w:t>
            </w:r>
          </w:p>
        </w:tc>
        <w:tc>
          <w:tcPr>
            <w:tcW w:w="0" w:type="auto"/>
            <w:tcBorders>
              <w:top w:val="nil"/>
              <w:left w:val="nil"/>
              <w:bottom w:val="nil"/>
              <w:right w:val="nil"/>
            </w:tcBorders>
            <w:tcMar>
              <w:top w:w="48" w:type="dxa"/>
              <w:left w:w="96" w:type="dxa"/>
              <w:bottom w:w="48" w:type="dxa"/>
              <w:right w:w="96" w:type="dxa"/>
            </w:tcMar>
            <w:hideMark/>
          </w:tcPr>
          <w:p w14:paraId="4069B99F"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0.19</w:t>
            </w:r>
          </w:p>
        </w:tc>
        <w:tc>
          <w:tcPr>
            <w:tcW w:w="0" w:type="auto"/>
            <w:tcBorders>
              <w:top w:val="nil"/>
              <w:left w:val="nil"/>
              <w:bottom w:val="nil"/>
              <w:right w:val="nil"/>
            </w:tcBorders>
            <w:tcMar>
              <w:top w:w="48" w:type="dxa"/>
              <w:left w:w="96" w:type="dxa"/>
              <w:bottom w:w="48" w:type="dxa"/>
              <w:right w:w="96" w:type="dxa"/>
            </w:tcMar>
            <w:hideMark/>
          </w:tcPr>
          <w:p w14:paraId="3302CF1F"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1.75</w:t>
            </w:r>
          </w:p>
        </w:tc>
        <w:tc>
          <w:tcPr>
            <w:tcW w:w="0" w:type="auto"/>
            <w:tcBorders>
              <w:top w:val="nil"/>
              <w:left w:val="nil"/>
              <w:bottom w:val="nil"/>
              <w:right w:val="nil"/>
            </w:tcBorders>
            <w:tcMar>
              <w:top w:w="48" w:type="dxa"/>
              <w:left w:w="96" w:type="dxa"/>
              <w:bottom w:w="48" w:type="dxa"/>
              <w:right w:w="96" w:type="dxa"/>
            </w:tcMar>
            <w:hideMark/>
          </w:tcPr>
          <w:p w14:paraId="0DD0A13F"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0.0812</w:t>
            </w:r>
            <w:r w:rsidRPr="007D1E59">
              <w:rPr>
                <w:rFonts w:ascii="Times New Roman" w:eastAsia="Times New Roman" w:hAnsi="Times New Roman" w:cs="Times New Roman"/>
                <w:sz w:val="20"/>
                <w:szCs w:val="20"/>
                <w:vertAlign w:val="superscript"/>
              </w:rPr>
              <w:t>†</w:t>
            </w:r>
          </w:p>
        </w:tc>
      </w:tr>
      <w:tr w:rsidR="007D1E59" w:rsidRPr="007D1E59" w14:paraId="5BF4BE43" w14:textId="77777777" w:rsidTr="00EF7C3B">
        <w:trPr>
          <w:trHeight w:val="819"/>
        </w:trPr>
        <w:tc>
          <w:tcPr>
            <w:tcW w:w="0" w:type="auto"/>
            <w:vMerge w:val="restart"/>
            <w:tcBorders>
              <w:top w:val="nil"/>
              <w:left w:val="nil"/>
              <w:bottom w:val="nil"/>
              <w:right w:val="nil"/>
            </w:tcBorders>
            <w:tcMar>
              <w:top w:w="48" w:type="dxa"/>
              <w:left w:w="96" w:type="dxa"/>
              <w:bottom w:w="48" w:type="dxa"/>
              <w:right w:w="96" w:type="dxa"/>
            </w:tcMar>
            <w:hideMark/>
          </w:tcPr>
          <w:p w14:paraId="39B083E4"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3</w:t>
            </w:r>
          </w:p>
        </w:tc>
        <w:tc>
          <w:tcPr>
            <w:tcW w:w="0" w:type="auto"/>
            <w:tcBorders>
              <w:top w:val="nil"/>
              <w:left w:val="nil"/>
              <w:bottom w:val="nil"/>
              <w:right w:val="nil"/>
            </w:tcBorders>
            <w:tcMar>
              <w:top w:w="48" w:type="dxa"/>
              <w:left w:w="96" w:type="dxa"/>
              <w:bottom w:w="48" w:type="dxa"/>
              <w:right w:w="96" w:type="dxa"/>
            </w:tcMar>
            <w:hideMark/>
          </w:tcPr>
          <w:p w14:paraId="43C0887C"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(intercept)</w:t>
            </w:r>
          </w:p>
        </w:tc>
        <w:tc>
          <w:tcPr>
            <w:tcW w:w="0" w:type="auto"/>
            <w:tcBorders>
              <w:top w:val="nil"/>
              <w:left w:val="nil"/>
              <w:bottom w:val="nil"/>
              <w:right w:val="nil"/>
            </w:tcBorders>
            <w:tcMar>
              <w:top w:w="48" w:type="dxa"/>
              <w:left w:w="96" w:type="dxa"/>
              <w:bottom w:w="48" w:type="dxa"/>
              <w:right w:w="96" w:type="dxa"/>
            </w:tcMar>
            <w:hideMark/>
          </w:tcPr>
          <w:p w14:paraId="4C40E1E6"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−1.18</w:t>
            </w:r>
          </w:p>
        </w:tc>
        <w:tc>
          <w:tcPr>
            <w:tcW w:w="0" w:type="auto"/>
            <w:tcBorders>
              <w:top w:val="nil"/>
              <w:left w:val="nil"/>
              <w:bottom w:val="nil"/>
              <w:right w:val="nil"/>
            </w:tcBorders>
            <w:tcMar>
              <w:top w:w="48" w:type="dxa"/>
              <w:left w:w="96" w:type="dxa"/>
              <w:bottom w:w="48" w:type="dxa"/>
              <w:right w:w="96" w:type="dxa"/>
            </w:tcMar>
            <w:hideMark/>
          </w:tcPr>
          <w:p w14:paraId="70272120"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0.17</w:t>
            </w:r>
          </w:p>
        </w:tc>
        <w:tc>
          <w:tcPr>
            <w:tcW w:w="0" w:type="auto"/>
            <w:tcBorders>
              <w:top w:val="nil"/>
              <w:left w:val="nil"/>
              <w:bottom w:val="nil"/>
              <w:right w:val="nil"/>
            </w:tcBorders>
            <w:tcMar>
              <w:top w:w="48" w:type="dxa"/>
              <w:left w:w="96" w:type="dxa"/>
              <w:bottom w:w="48" w:type="dxa"/>
              <w:right w:w="96" w:type="dxa"/>
            </w:tcMar>
            <w:hideMark/>
          </w:tcPr>
          <w:p w14:paraId="282EAA09"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−6.74</w:t>
            </w:r>
          </w:p>
        </w:tc>
        <w:tc>
          <w:tcPr>
            <w:tcW w:w="0" w:type="auto"/>
            <w:tcBorders>
              <w:top w:val="nil"/>
              <w:left w:val="nil"/>
              <w:bottom w:val="nil"/>
              <w:right w:val="nil"/>
            </w:tcBorders>
            <w:tcMar>
              <w:top w:w="48" w:type="dxa"/>
              <w:left w:w="96" w:type="dxa"/>
              <w:bottom w:w="48" w:type="dxa"/>
              <w:right w:w="96" w:type="dxa"/>
            </w:tcMar>
            <w:hideMark/>
          </w:tcPr>
          <w:p w14:paraId="213DD3D8"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&lt;0.0001***</w:t>
            </w:r>
          </w:p>
        </w:tc>
      </w:tr>
      <w:tr w:rsidR="007D1E59" w:rsidRPr="007D1E59" w14:paraId="0EC3FA82" w14:textId="77777777" w:rsidTr="00EF7C3B">
        <w:trPr>
          <w:trHeight w:val="858"/>
        </w:trPr>
        <w:tc>
          <w:tcPr>
            <w:tcW w:w="0" w:type="auto"/>
            <w:vMerge/>
            <w:tcBorders>
              <w:top w:val="nil"/>
              <w:left w:val="nil"/>
              <w:bottom w:val="nil"/>
              <w:right w:val="nil"/>
            </w:tcBorders>
            <w:vAlign w:val="center"/>
            <w:hideMark/>
          </w:tcPr>
          <w:p w14:paraId="57340467"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0199CB1F"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HK</w:t>
            </w:r>
          </w:p>
        </w:tc>
        <w:tc>
          <w:tcPr>
            <w:tcW w:w="0" w:type="auto"/>
            <w:tcBorders>
              <w:top w:val="nil"/>
              <w:left w:val="nil"/>
              <w:bottom w:val="nil"/>
              <w:right w:val="nil"/>
            </w:tcBorders>
            <w:tcMar>
              <w:top w:w="48" w:type="dxa"/>
              <w:left w:w="96" w:type="dxa"/>
              <w:bottom w:w="48" w:type="dxa"/>
              <w:right w:w="96" w:type="dxa"/>
            </w:tcMar>
            <w:hideMark/>
          </w:tcPr>
          <w:p w14:paraId="041226BA"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0.26</w:t>
            </w:r>
          </w:p>
        </w:tc>
        <w:tc>
          <w:tcPr>
            <w:tcW w:w="0" w:type="auto"/>
            <w:tcBorders>
              <w:top w:val="nil"/>
              <w:left w:val="nil"/>
              <w:bottom w:val="nil"/>
              <w:right w:val="nil"/>
            </w:tcBorders>
            <w:tcMar>
              <w:top w:w="48" w:type="dxa"/>
              <w:left w:w="96" w:type="dxa"/>
              <w:bottom w:w="48" w:type="dxa"/>
              <w:right w:w="96" w:type="dxa"/>
            </w:tcMar>
            <w:hideMark/>
          </w:tcPr>
          <w:p w14:paraId="47646578"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0.24</w:t>
            </w:r>
          </w:p>
        </w:tc>
        <w:tc>
          <w:tcPr>
            <w:tcW w:w="0" w:type="auto"/>
            <w:tcBorders>
              <w:top w:val="nil"/>
              <w:left w:val="nil"/>
              <w:bottom w:val="nil"/>
              <w:right w:val="nil"/>
            </w:tcBorders>
            <w:tcMar>
              <w:top w:w="48" w:type="dxa"/>
              <w:left w:w="96" w:type="dxa"/>
              <w:bottom w:w="48" w:type="dxa"/>
              <w:right w:w="96" w:type="dxa"/>
            </w:tcMar>
            <w:hideMark/>
          </w:tcPr>
          <w:p w14:paraId="71957EE5"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1.09</w:t>
            </w:r>
          </w:p>
        </w:tc>
        <w:tc>
          <w:tcPr>
            <w:tcW w:w="0" w:type="auto"/>
            <w:tcBorders>
              <w:top w:val="nil"/>
              <w:left w:val="nil"/>
              <w:bottom w:val="nil"/>
              <w:right w:val="nil"/>
            </w:tcBorders>
            <w:tcMar>
              <w:top w:w="48" w:type="dxa"/>
              <w:left w:w="96" w:type="dxa"/>
              <w:bottom w:w="48" w:type="dxa"/>
              <w:right w:w="96" w:type="dxa"/>
            </w:tcMar>
            <w:hideMark/>
          </w:tcPr>
          <w:p w14:paraId="0F321107"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0.28</w:t>
            </w:r>
          </w:p>
        </w:tc>
      </w:tr>
      <w:tr w:rsidR="007D1E59" w:rsidRPr="007D1E59" w14:paraId="1CACBFFA" w14:textId="77777777" w:rsidTr="00EF7C3B">
        <w:trPr>
          <w:trHeight w:val="858"/>
        </w:trPr>
        <w:tc>
          <w:tcPr>
            <w:tcW w:w="0" w:type="auto"/>
            <w:vMerge/>
            <w:tcBorders>
              <w:top w:val="nil"/>
              <w:left w:val="nil"/>
              <w:bottom w:val="nil"/>
              <w:right w:val="nil"/>
            </w:tcBorders>
            <w:vAlign w:val="center"/>
            <w:hideMark/>
          </w:tcPr>
          <w:p w14:paraId="0F6E1336"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0CE3CB1F"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CI</w:t>
            </w:r>
          </w:p>
        </w:tc>
        <w:tc>
          <w:tcPr>
            <w:tcW w:w="0" w:type="auto"/>
            <w:tcBorders>
              <w:top w:val="nil"/>
              <w:left w:val="nil"/>
              <w:bottom w:val="nil"/>
              <w:right w:val="nil"/>
            </w:tcBorders>
            <w:tcMar>
              <w:top w:w="48" w:type="dxa"/>
              <w:left w:w="96" w:type="dxa"/>
              <w:bottom w:w="48" w:type="dxa"/>
              <w:right w:w="96" w:type="dxa"/>
            </w:tcMar>
            <w:hideMark/>
          </w:tcPr>
          <w:p w14:paraId="19F42933"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−0.02</w:t>
            </w:r>
          </w:p>
        </w:tc>
        <w:tc>
          <w:tcPr>
            <w:tcW w:w="0" w:type="auto"/>
            <w:tcBorders>
              <w:top w:val="nil"/>
              <w:left w:val="nil"/>
              <w:bottom w:val="nil"/>
              <w:right w:val="nil"/>
            </w:tcBorders>
            <w:tcMar>
              <w:top w:w="48" w:type="dxa"/>
              <w:left w:w="96" w:type="dxa"/>
              <w:bottom w:w="48" w:type="dxa"/>
              <w:right w:w="96" w:type="dxa"/>
            </w:tcMar>
            <w:hideMark/>
          </w:tcPr>
          <w:p w14:paraId="46DD4133"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0.25</w:t>
            </w:r>
          </w:p>
        </w:tc>
        <w:tc>
          <w:tcPr>
            <w:tcW w:w="0" w:type="auto"/>
            <w:tcBorders>
              <w:top w:val="nil"/>
              <w:left w:val="nil"/>
              <w:bottom w:val="nil"/>
              <w:right w:val="nil"/>
            </w:tcBorders>
            <w:tcMar>
              <w:top w:w="48" w:type="dxa"/>
              <w:left w:w="96" w:type="dxa"/>
              <w:bottom w:w="48" w:type="dxa"/>
              <w:right w:w="96" w:type="dxa"/>
            </w:tcMar>
            <w:hideMark/>
          </w:tcPr>
          <w:p w14:paraId="311B19CB"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−0.08</w:t>
            </w:r>
          </w:p>
        </w:tc>
        <w:tc>
          <w:tcPr>
            <w:tcW w:w="0" w:type="auto"/>
            <w:tcBorders>
              <w:top w:val="nil"/>
              <w:left w:val="nil"/>
              <w:bottom w:val="nil"/>
              <w:right w:val="nil"/>
            </w:tcBorders>
            <w:tcMar>
              <w:top w:w="48" w:type="dxa"/>
              <w:left w:w="96" w:type="dxa"/>
              <w:bottom w:w="48" w:type="dxa"/>
              <w:right w:w="96" w:type="dxa"/>
            </w:tcMar>
            <w:hideMark/>
          </w:tcPr>
          <w:p w14:paraId="77B95988"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0.94</w:t>
            </w:r>
          </w:p>
        </w:tc>
      </w:tr>
      <w:tr w:rsidR="007D1E59" w:rsidRPr="007D1E59" w14:paraId="74690BCA" w14:textId="77777777" w:rsidTr="00EF7C3B">
        <w:trPr>
          <w:trHeight w:val="819"/>
        </w:trPr>
        <w:tc>
          <w:tcPr>
            <w:tcW w:w="0" w:type="auto"/>
            <w:vMerge/>
            <w:tcBorders>
              <w:top w:val="nil"/>
              <w:left w:val="nil"/>
              <w:bottom w:val="nil"/>
              <w:right w:val="nil"/>
            </w:tcBorders>
            <w:vAlign w:val="center"/>
            <w:hideMark/>
          </w:tcPr>
          <w:p w14:paraId="2A4DA02E"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48" w:type="dxa"/>
              <w:left w:w="96" w:type="dxa"/>
              <w:bottom w:w="48" w:type="dxa"/>
              <w:right w:w="96" w:type="dxa"/>
            </w:tcMar>
            <w:hideMark/>
          </w:tcPr>
          <w:p w14:paraId="7F06CDB0"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CM</w:t>
            </w:r>
          </w:p>
        </w:tc>
        <w:tc>
          <w:tcPr>
            <w:tcW w:w="0" w:type="auto"/>
            <w:tcBorders>
              <w:top w:val="nil"/>
              <w:left w:val="nil"/>
              <w:bottom w:val="nil"/>
              <w:right w:val="nil"/>
            </w:tcBorders>
            <w:tcMar>
              <w:top w:w="48" w:type="dxa"/>
              <w:left w:w="96" w:type="dxa"/>
              <w:bottom w:w="48" w:type="dxa"/>
              <w:right w:w="96" w:type="dxa"/>
            </w:tcMar>
            <w:hideMark/>
          </w:tcPr>
          <w:p w14:paraId="430DD5FE"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0.44</w:t>
            </w:r>
          </w:p>
        </w:tc>
        <w:tc>
          <w:tcPr>
            <w:tcW w:w="0" w:type="auto"/>
            <w:tcBorders>
              <w:top w:val="nil"/>
              <w:left w:val="nil"/>
              <w:bottom w:val="nil"/>
              <w:right w:val="nil"/>
            </w:tcBorders>
            <w:tcMar>
              <w:top w:w="48" w:type="dxa"/>
              <w:left w:w="96" w:type="dxa"/>
              <w:bottom w:w="48" w:type="dxa"/>
              <w:right w:w="96" w:type="dxa"/>
            </w:tcMar>
            <w:hideMark/>
          </w:tcPr>
          <w:p w14:paraId="04D75143"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0.24</w:t>
            </w:r>
          </w:p>
        </w:tc>
        <w:tc>
          <w:tcPr>
            <w:tcW w:w="0" w:type="auto"/>
            <w:tcBorders>
              <w:top w:val="nil"/>
              <w:left w:val="nil"/>
              <w:bottom w:val="nil"/>
              <w:right w:val="nil"/>
            </w:tcBorders>
            <w:tcMar>
              <w:top w:w="48" w:type="dxa"/>
              <w:left w:w="96" w:type="dxa"/>
              <w:bottom w:w="48" w:type="dxa"/>
              <w:right w:w="96" w:type="dxa"/>
            </w:tcMar>
            <w:hideMark/>
          </w:tcPr>
          <w:p w14:paraId="53551E9A"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1.86</w:t>
            </w:r>
          </w:p>
        </w:tc>
        <w:tc>
          <w:tcPr>
            <w:tcW w:w="0" w:type="auto"/>
            <w:tcBorders>
              <w:top w:val="nil"/>
              <w:left w:val="nil"/>
              <w:bottom w:val="nil"/>
              <w:right w:val="nil"/>
            </w:tcBorders>
            <w:tcMar>
              <w:top w:w="48" w:type="dxa"/>
              <w:left w:w="96" w:type="dxa"/>
              <w:bottom w:w="48" w:type="dxa"/>
              <w:right w:w="96" w:type="dxa"/>
            </w:tcMar>
            <w:hideMark/>
          </w:tcPr>
          <w:p w14:paraId="0383DAAF" w14:textId="77777777" w:rsidR="007D1E59" w:rsidRPr="007D1E59" w:rsidRDefault="007D1E59" w:rsidP="00EF7C3B">
            <w:pPr>
              <w:spacing w:before="332" w:after="332" w:line="240" w:lineRule="auto"/>
              <w:rPr>
                <w:rFonts w:ascii="Times New Roman" w:eastAsia="Times New Roman" w:hAnsi="Times New Roman" w:cs="Times New Roman"/>
                <w:sz w:val="20"/>
                <w:szCs w:val="20"/>
              </w:rPr>
            </w:pPr>
            <w:r w:rsidRPr="007D1E59">
              <w:rPr>
                <w:rFonts w:ascii="Times New Roman" w:eastAsia="Times New Roman" w:hAnsi="Times New Roman" w:cs="Times New Roman"/>
                <w:sz w:val="20"/>
                <w:szCs w:val="20"/>
              </w:rPr>
              <w:t>0.0642</w:t>
            </w:r>
            <w:r w:rsidRPr="007D1E59">
              <w:rPr>
                <w:rFonts w:ascii="Times New Roman" w:eastAsia="Times New Roman" w:hAnsi="Times New Roman" w:cs="Times New Roman"/>
                <w:sz w:val="20"/>
                <w:szCs w:val="20"/>
                <w:vertAlign w:val="superscript"/>
              </w:rPr>
              <w:t>†</w:t>
            </w:r>
          </w:p>
        </w:tc>
      </w:tr>
    </w:tbl>
    <w:p w14:paraId="7CF648A1" w14:textId="77777777" w:rsidR="007D1E59" w:rsidRPr="007D1E59" w:rsidRDefault="007D1E59" w:rsidP="007D1E59">
      <w:pPr>
        <w:shd w:val="clear" w:color="auto" w:fill="FFFCF0"/>
        <w:spacing w:line="240" w:lineRule="auto"/>
        <w:rPr>
          <w:rFonts w:ascii="Times New Roman" w:eastAsia="Times New Roman" w:hAnsi="Times New Roman" w:cs="Times New Roman"/>
          <w:color w:val="000000"/>
          <w:sz w:val="20"/>
          <w:szCs w:val="20"/>
        </w:rPr>
      </w:pPr>
      <w:r w:rsidRPr="007D1E59">
        <w:rPr>
          <w:rFonts w:ascii="Times New Roman" w:eastAsia="Times New Roman" w:hAnsi="Times New Roman" w:cs="Times New Roman"/>
          <w:color w:val="000000"/>
          <w:sz w:val="20"/>
          <w:szCs w:val="20"/>
        </w:rPr>
        <w:t>Significance codes: ***&lt;0.001, **&lt;0.01, *&lt;0.05, </w:t>
      </w:r>
      <w:r w:rsidRPr="007D1E59">
        <w:rPr>
          <w:rFonts w:ascii="Times New Roman" w:eastAsia="Times New Roman" w:hAnsi="Times New Roman" w:cs="Times New Roman"/>
          <w:color w:val="000000"/>
          <w:sz w:val="17"/>
          <w:szCs w:val="17"/>
          <w:vertAlign w:val="superscript"/>
        </w:rPr>
        <w:t>†</w:t>
      </w:r>
      <w:r w:rsidRPr="007D1E59">
        <w:rPr>
          <w:rFonts w:ascii="Times New Roman" w:eastAsia="Times New Roman" w:hAnsi="Times New Roman" w:cs="Times New Roman"/>
          <w:color w:val="000000"/>
          <w:sz w:val="20"/>
          <w:szCs w:val="20"/>
        </w:rPr>
        <w:t>&lt;0.1.</w:t>
      </w:r>
    </w:p>
    <w:p w14:paraId="0F4D3942" w14:textId="77777777" w:rsidR="007D1E59" w:rsidRPr="007D1E59" w:rsidRDefault="007D1E59" w:rsidP="007D1E59">
      <w:pPr>
        <w:shd w:val="clear" w:color="auto" w:fill="FFFCF0"/>
        <w:spacing w:after="0" w:line="240" w:lineRule="auto"/>
        <w:rPr>
          <w:rFonts w:ascii="Times New Roman" w:eastAsia="Times New Roman" w:hAnsi="Times New Roman" w:cs="Times New Roman"/>
          <w:color w:val="642A8F"/>
          <w:sz w:val="24"/>
          <w:szCs w:val="24"/>
          <w:u w:val="single"/>
        </w:rPr>
      </w:pPr>
      <w:r w:rsidRPr="007D1E59">
        <w:rPr>
          <w:rFonts w:ascii="Times New Roman" w:eastAsia="Times New Roman" w:hAnsi="Times New Roman" w:cs="Times New Roman"/>
          <w:color w:val="000000"/>
          <w:sz w:val="24"/>
          <w:szCs w:val="24"/>
        </w:rPr>
        <w:fldChar w:fldCharType="begin"/>
      </w:r>
      <w:r w:rsidRPr="007D1E59">
        <w:rPr>
          <w:rFonts w:ascii="Times New Roman" w:eastAsia="Times New Roman" w:hAnsi="Times New Roman" w:cs="Times New Roman"/>
          <w:color w:val="000000"/>
          <w:sz w:val="24"/>
          <w:szCs w:val="24"/>
        </w:rPr>
        <w:instrText xml:space="preserve"> HYPERLINK "https://www.ncbi.nlm.nih.gov/pmc/articles/PMC4262178/figure/RSPB20142209F2/" \t "figure" </w:instrText>
      </w:r>
      <w:r w:rsidRPr="007D1E59">
        <w:rPr>
          <w:rFonts w:ascii="Times New Roman" w:eastAsia="Times New Roman" w:hAnsi="Times New Roman" w:cs="Times New Roman"/>
          <w:color w:val="000000"/>
          <w:sz w:val="24"/>
          <w:szCs w:val="24"/>
        </w:rPr>
        <w:fldChar w:fldCharType="separate"/>
      </w:r>
    </w:p>
    <w:p w14:paraId="209A5AB1" w14:textId="6239E884" w:rsidR="007D1E59" w:rsidRPr="007D1E59" w:rsidRDefault="007D1E59" w:rsidP="007D1E59">
      <w:pPr>
        <w:shd w:val="clear" w:color="auto" w:fill="FFFCF0"/>
        <w:spacing w:line="240" w:lineRule="auto"/>
        <w:jc w:val="center"/>
        <w:rPr>
          <w:rFonts w:ascii="Times New Roman" w:eastAsia="Times New Roman" w:hAnsi="Times New Roman" w:cs="Times New Roman"/>
          <w:sz w:val="24"/>
          <w:szCs w:val="24"/>
        </w:rPr>
      </w:pPr>
      <w:r w:rsidRPr="007D1E59">
        <w:rPr>
          <w:rFonts w:ascii="Times New Roman" w:eastAsia="Times New Roman" w:hAnsi="Times New Roman" w:cs="Times New Roman"/>
          <w:noProof/>
          <w:color w:val="642A8F"/>
          <w:sz w:val="24"/>
          <w:szCs w:val="24"/>
        </w:rPr>
        <w:drawing>
          <wp:inline distT="0" distB="0" distL="0" distR="0" wp14:anchorId="177FE81B" wp14:editId="280236AE">
            <wp:extent cx="5524500" cy="1930034"/>
            <wp:effectExtent l="0" t="0" r="0" b="0"/>
            <wp:docPr id="2" name="Picture 2" descr="An external file that holds a picture, illustration, etc.&#10;Object name is rspb20142209-g2.jpg">
              <a:hlinkClick xmlns:a="http://schemas.openxmlformats.org/drawingml/2006/main" r:id="rId62"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external file that holds a picture, illustration, etc.&#10;Object name is rspb20142209-g2.jpg">
                      <a:hlinkClick r:id="rId62" tgtFrame="&quot;figure&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540108" cy="1935487"/>
                    </a:xfrm>
                    <a:prstGeom prst="rect">
                      <a:avLst/>
                    </a:prstGeom>
                    <a:noFill/>
                    <a:ln>
                      <a:noFill/>
                    </a:ln>
                  </pic:spPr>
                </pic:pic>
              </a:graphicData>
            </a:graphic>
          </wp:inline>
        </w:drawing>
      </w:r>
    </w:p>
    <w:p w14:paraId="5C95F73D" w14:textId="77777777" w:rsidR="007D1E59" w:rsidRPr="007D1E59" w:rsidRDefault="007D1E59" w:rsidP="007D1E59">
      <w:pPr>
        <w:shd w:val="clear" w:color="auto" w:fill="FFFCF0"/>
        <w:spacing w:after="0"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fldChar w:fldCharType="end"/>
      </w:r>
    </w:p>
    <w:p w14:paraId="003ACF2F" w14:textId="77777777" w:rsidR="007D1E59" w:rsidRPr="007D1E59" w:rsidRDefault="00EF7C3B" w:rsidP="007D1E59">
      <w:pPr>
        <w:shd w:val="clear" w:color="auto" w:fill="FFFCF0"/>
        <w:spacing w:after="0" w:line="240" w:lineRule="auto"/>
        <w:textAlignment w:val="top"/>
        <w:rPr>
          <w:rFonts w:ascii="Times New Roman" w:eastAsia="Times New Roman" w:hAnsi="Times New Roman" w:cs="Times New Roman"/>
          <w:color w:val="666666"/>
        </w:rPr>
      </w:pPr>
      <w:hyperlink r:id="rId65" w:tgtFrame="figure" w:history="1">
        <w:r w:rsidR="007D1E59" w:rsidRPr="007D1E59">
          <w:rPr>
            <w:rFonts w:ascii="Times New Roman" w:eastAsia="Times New Roman" w:hAnsi="Times New Roman" w:cs="Times New Roman"/>
            <w:color w:val="642A8F"/>
            <w:u w:val="single"/>
          </w:rPr>
          <w:t>Figure 2.</w:t>
        </w:r>
      </w:hyperlink>
    </w:p>
    <w:p w14:paraId="6B2AE064" w14:textId="77777777" w:rsidR="007D1E59" w:rsidRPr="007D1E59" w:rsidRDefault="007D1E59" w:rsidP="007D1E59">
      <w:pPr>
        <w:shd w:val="clear" w:color="auto" w:fill="FFFCF0"/>
        <w:spacing w:before="166" w:line="240" w:lineRule="auto"/>
        <w:textAlignment w:val="top"/>
        <w:rPr>
          <w:rFonts w:ascii="Times New Roman" w:eastAsia="Times New Roman" w:hAnsi="Times New Roman" w:cs="Times New Roman"/>
          <w:color w:val="666666"/>
        </w:rPr>
      </w:pPr>
      <w:r w:rsidRPr="007D1E59">
        <w:rPr>
          <w:rFonts w:ascii="Times New Roman" w:eastAsia="Times New Roman" w:hAnsi="Times New Roman" w:cs="Times New Roman"/>
          <w:color w:val="666666"/>
        </w:rPr>
        <w:t>Mean copying frequencies for (</w:t>
      </w:r>
      <w:r w:rsidRPr="007D1E59">
        <w:rPr>
          <w:rFonts w:ascii="Times New Roman" w:eastAsia="Times New Roman" w:hAnsi="Times New Roman" w:cs="Times New Roman"/>
          <w:i/>
          <w:iCs/>
          <w:color w:val="666666"/>
        </w:rPr>
        <w:t>a</w:t>
      </w:r>
      <w:r w:rsidRPr="007D1E59">
        <w:rPr>
          <w:rFonts w:ascii="Times New Roman" w:eastAsia="Times New Roman" w:hAnsi="Times New Roman" w:cs="Times New Roman"/>
          <w:color w:val="666666"/>
        </w:rPr>
        <w:t>) Season 1 and (</w:t>
      </w:r>
      <w:r w:rsidRPr="007D1E59">
        <w:rPr>
          <w:rFonts w:ascii="Times New Roman" w:eastAsia="Times New Roman" w:hAnsi="Times New Roman" w:cs="Times New Roman"/>
          <w:i/>
          <w:iCs/>
          <w:color w:val="666666"/>
        </w:rPr>
        <w:t>b</w:t>
      </w:r>
      <w:r w:rsidRPr="007D1E59">
        <w:rPr>
          <w:rFonts w:ascii="Times New Roman" w:eastAsia="Times New Roman" w:hAnsi="Times New Roman" w:cs="Times New Roman"/>
          <w:color w:val="666666"/>
        </w:rPr>
        <w:t>) Season 2, which both featured no within-season environmental change and (</w:t>
      </w:r>
      <w:r w:rsidRPr="007D1E59">
        <w:rPr>
          <w:rFonts w:ascii="Times New Roman" w:eastAsia="Times New Roman" w:hAnsi="Times New Roman" w:cs="Times New Roman"/>
          <w:i/>
          <w:iCs/>
          <w:color w:val="666666"/>
        </w:rPr>
        <w:t>c</w:t>
      </w:r>
      <w:r w:rsidRPr="007D1E59">
        <w:rPr>
          <w:rFonts w:ascii="Times New Roman" w:eastAsia="Times New Roman" w:hAnsi="Times New Roman" w:cs="Times New Roman"/>
          <w:color w:val="666666"/>
        </w:rPr>
        <w:t>) Season 3, which featured within-season environmental change. UK, British; HK, Hong Kong; CI, Chinese immigrant; CM, Chinese mainland. Error bars show 95% CIs.</w:t>
      </w:r>
    </w:p>
    <w:p w14:paraId="66EF3D82"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For Season 1, </w:t>
      </w:r>
      <w:hyperlink r:id="rId66" w:tgtFrame="table" w:history="1">
        <w:r w:rsidRPr="007D1E59">
          <w:rPr>
            <w:rFonts w:ascii="Times New Roman" w:eastAsia="Times New Roman" w:hAnsi="Times New Roman" w:cs="Times New Roman"/>
            <w:color w:val="642A8F"/>
            <w:sz w:val="24"/>
            <w:szCs w:val="24"/>
            <w:u w:val="single"/>
          </w:rPr>
          <w:t>table 1</w:t>
        </w:r>
      </w:hyperlink>
      <w:r w:rsidRPr="007D1E59">
        <w:rPr>
          <w:rFonts w:ascii="Times New Roman" w:eastAsia="Times New Roman" w:hAnsi="Times New Roman" w:cs="Times New Roman"/>
          <w:color w:val="000000"/>
          <w:sz w:val="24"/>
          <w:szCs w:val="24"/>
        </w:rPr>
        <w:t> shows that the odds of a CM participant copying were e</w:t>
      </w:r>
      <w:r w:rsidRPr="007D1E59">
        <w:rPr>
          <w:rFonts w:ascii="Times New Roman" w:eastAsia="Times New Roman" w:hAnsi="Times New Roman" w:cs="Times New Roman"/>
          <w:color w:val="000000"/>
          <w:sz w:val="20"/>
          <w:szCs w:val="20"/>
          <w:vertAlign w:val="superscript"/>
        </w:rPr>
        <w:t>0.77</w:t>
      </w:r>
      <w:r w:rsidRPr="007D1E59">
        <w:rPr>
          <w:rFonts w:ascii="Times New Roman" w:eastAsia="Times New Roman" w:hAnsi="Times New Roman" w:cs="Times New Roman"/>
          <w:color w:val="000000"/>
          <w:sz w:val="24"/>
          <w:szCs w:val="24"/>
        </w:rPr>
        <w:t> = 2.16 (95% CI[1.38, 3.42]) times the odds of a UK participant copying; HK and CI participants showed comparable copying frequencies to UK participants. For Season 2, the odds of a CM participant copying rose slightly to e</w:t>
      </w:r>
      <w:r w:rsidRPr="007D1E59">
        <w:rPr>
          <w:rFonts w:ascii="Times New Roman" w:eastAsia="Times New Roman" w:hAnsi="Times New Roman" w:cs="Times New Roman"/>
          <w:color w:val="000000"/>
          <w:sz w:val="20"/>
          <w:szCs w:val="20"/>
          <w:vertAlign w:val="superscript"/>
        </w:rPr>
        <w:t>0.81</w:t>
      </w:r>
      <w:r w:rsidRPr="007D1E59">
        <w:rPr>
          <w:rFonts w:ascii="Times New Roman" w:eastAsia="Times New Roman" w:hAnsi="Times New Roman" w:cs="Times New Roman"/>
          <w:color w:val="000000"/>
          <w:sz w:val="24"/>
          <w:szCs w:val="24"/>
        </w:rPr>
        <w:t xml:space="preserve"> = 2.25 (95% </w:t>
      </w:r>
      <w:proofErr w:type="gramStart"/>
      <w:r w:rsidRPr="007D1E59">
        <w:rPr>
          <w:rFonts w:ascii="Times New Roman" w:eastAsia="Times New Roman" w:hAnsi="Times New Roman" w:cs="Times New Roman"/>
          <w:color w:val="000000"/>
          <w:sz w:val="24"/>
          <w:szCs w:val="24"/>
        </w:rPr>
        <w:t>CI[</w:t>
      </w:r>
      <w:proofErr w:type="gramEnd"/>
      <w:r w:rsidRPr="007D1E59">
        <w:rPr>
          <w:rFonts w:ascii="Times New Roman" w:eastAsia="Times New Roman" w:hAnsi="Times New Roman" w:cs="Times New Roman"/>
          <w:color w:val="000000"/>
          <w:sz w:val="24"/>
          <w:szCs w:val="24"/>
        </w:rPr>
        <w:t>1.38, 3.73]) times the odds of a UK participant copying, and HK and CI participants were again comparable to UK participants. The effect of sex was roughly half that of culture (</w:t>
      </w:r>
      <w:hyperlink r:id="rId67" w:tgtFrame="table" w:history="1">
        <w:r w:rsidRPr="007D1E59">
          <w:rPr>
            <w:rFonts w:ascii="Times New Roman" w:eastAsia="Times New Roman" w:hAnsi="Times New Roman" w:cs="Times New Roman"/>
            <w:color w:val="642A8F"/>
            <w:sz w:val="24"/>
            <w:szCs w:val="24"/>
            <w:u w:val="single"/>
          </w:rPr>
          <w:t>table 1</w:t>
        </w:r>
      </w:hyperlink>
      <w:r w:rsidRPr="007D1E59">
        <w:rPr>
          <w:rFonts w:ascii="Times New Roman" w:eastAsia="Times New Roman" w:hAnsi="Times New Roman" w:cs="Times New Roman"/>
          <w:color w:val="000000"/>
          <w:sz w:val="24"/>
          <w:szCs w:val="24"/>
        </w:rPr>
        <w:t>). The odds of a female participant copying in Season 1 was e</w:t>
      </w:r>
      <w:r w:rsidRPr="007D1E59">
        <w:rPr>
          <w:rFonts w:ascii="Times New Roman" w:eastAsia="Times New Roman" w:hAnsi="Times New Roman" w:cs="Times New Roman"/>
          <w:color w:val="000000"/>
          <w:sz w:val="20"/>
          <w:szCs w:val="20"/>
          <w:vertAlign w:val="superscript"/>
        </w:rPr>
        <w:t>0.36</w:t>
      </w:r>
      <w:r w:rsidRPr="007D1E59">
        <w:rPr>
          <w:rFonts w:ascii="Times New Roman" w:eastAsia="Times New Roman" w:hAnsi="Times New Roman" w:cs="Times New Roman"/>
          <w:color w:val="000000"/>
          <w:sz w:val="24"/>
          <w:szCs w:val="24"/>
        </w:rPr>
        <w:t xml:space="preserve"> = 1.43 (95% </w:t>
      </w:r>
      <w:proofErr w:type="gramStart"/>
      <w:r w:rsidRPr="007D1E59">
        <w:rPr>
          <w:rFonts w:ascii="Times New Roman" w:eastAsia="Times New Roman" w:hAnsi="Times New Roman" w:cs="Times New Roman"/>
          <w:color w:val="000000"/>
          <w:sz w:val="24"/>
          <w:szCs w:val="24"/>
        </w:rPr>
        <w:t>CI[</w:t>
      </w:r>
      <w:proofErr w:type="gramEnd"/>
      <w:r w:rsidRPr="007D1E59">
        <w:rPr>
          <w:rFonts w:ascii="Times New Roman" w:eastAsia="Times New Roman" w:hAnsi="Times New Roman" w:cs="Times New Roman"/>
          <w:color w:val="000000"/>
          <w:sz w:val="24"/>
          <w:szCs w:val="24"/>
        </w:rPr>
        <w:t>1.01, 2.01]) times that of a male participant, and in Season 2 was e</w:t>
      </w:r>
      <w:r w:rsidRPr="007D1E59">
        <w:rPr>
          <w:rFonts w:ascii="Times New Roman" w:eastAsia="Times New Roman" w:hAnsi="Times New Roman" w:cs="Times New Roman"/>
          <w:color w:val="000000"/>
          <w:sz w:val="20"/>
          <w:szCs w:val="20"/>
          <w:vertAlign w:val="superscript"/>
        </w:rPr>
        <w:t>0.34</w:t>
      </w:r>
      <w:r w:rsidRPr="007D1E59">
        <w:rPr>
          <w:rFonts w:ascii="Times New Roman" w:eastAsia="Times New Roman" w:hAnsi="Times New Roman" w:cs="Times New Roman"/>
          <w:color w:val="000000"/>
          <w:sz w:val="24"/>
          <w:szCs w:val="24"/>
        </w:rPr>
        <w:t> = 1.40 (95% CI[0.96, 2.06]) times that of a male participant.</w:t>
      </w:r>
    </w:p>
    <w:p w14:paraId="0317A316"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The introduction of within-season environmental change in Season 3 revealed further cultural variation. While CM participants again copied more frequently than the other participants, the difference between CM and UK participants only approached significance (</w:t>
      </w:r>
      <w:hyperlink r:id="rId68" w:tgtFrame="table" w:history="1">
        <w:r w:rsidRPr="007D1E59">
          <w:rPr>
            <w:rFonts w:ascii="Times New Roman" w:eastAsia="Times New Roman" w:hAnsi="Times New Roman" w:cs="Times New Roman"/>
            <w:color w:val="642A8F"/>
            <w:sz w:val="24"/>
            <w:szCs w:val="24"/>
            <w:u w:val="single"/>
          </w:rPr>
          <w:t>table 1</w:t>
        </w:r>
      </w:hyperlink>
      <w:r w:rsidRPr="007D1E59">
        <w:rPr>
          <w:rFonts w:ascii="Times New Roman" w:eastAsia="Times New Roman" w:hAnsi="Times New Roman" w:cs="Times New Roman"/>
          <w:color w:val="000000"/>
          <w:sz w:val="24"/>
          <w:szCs w:val="24"/>
        </w:rPr>
        <w:t>), and a model including culture as a predictor did not fit the data significantly better than a null model (electronic supplementary material, table S3). As shown in </w:t>
      </w:r>
      <w:hyperlink r:id="rId69" w:tgtFrame="figure" w:history="1">
        <w:r w:rsidRPr="007D1E59">
          <w:rPr>
            <w:rFonts w:ascii="Times New Roman" w:eastAsia="Times New Roman" w:hAnsi="Times New Roman" w:cs="Times New Roman"/>
            <w:color w:val="642A8F"/>
            <w:sz w:val="24"/>
            <w:szCs w:val="24"/>
            <w:u w:val="single"/>
          </w:rPr>
          <w:t>figure 2</w:t>
        </w:r>
      </w:hyperlink>
      <w:r w:rsidRPr="007D1E59">
        <w:rPr>
          <w:rFonts w:ascii="Times New Roman" w:eastAsia="Times New Roman" w:hAnsi="Times New Roman" w:cs="Times New Roman"/>
          <w:color w:val="000000"/>
          <w:sz w:val="24"/>
          <w:szCs w:val="24"/>
        </w:rPr>
        <w:t>, this is because the other cultural groups copied more frequently compared with previous seasons, bringing their copying up to near CM levels. Accordingly, Wilcoxon signed-rank tests comparing Season 2 versus 3 copying frequencies showed a significant increase in UK (</w:t>
      </w:r>
      <w:r w:rsidRPr="007D1E59">
        <w:rPr>
          <w:rFonts w:ascii="Times New Roman" w:eastAsia="Times New Roman" w:hAnsi="Times New Roman" w:cs="Times New Roman"/>
          <w:i/>
          <w:iCs/>
          <w:color w:val="000000"/>
          <w:sz w:val="24"/>
          <w:szCs w:val="24"/>
        </w:rPr>
        <w:t>r</w:t>
      </w:r>
      <w:r w:rsidRPr="007D1E59">
        <w:rPr>
          <w:rFonts w:ascii="Times New Roman" w:eastAsia="Times New Roman" w:hAnsi="Times New Roman" w:cs="Times New Roman"/>
          <w:color w:val="000000"/>
          <w:sz w:val="24"/>
          <w:szCs w:val="24"/>
        </w:rPr>
        <w:t> = 0.33,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&lt; 0.001), HK (</w:t>
      </w:r>
      <w:r w:rsidRPr="007D1E59">
        <w:rPr>
          <w:rFonts w:ascii="Times New Roman" w:eastAsia="Times New Roman" w:hAnsi="Times New Roman" w:cs="Times New Roman"/>
          <w:i/>
          <w:iCs/>
          <w:color w:val="000000"/>
          <w:sz w:val="24"/>
          <w:szCs w:val="24"/>
        </w:rPr>
        <w:t>r</w:t>
      </w:r>
      <w:r w:rsidRPr="007D1E59">
        <w:rPr>
          <w:rFonts w:ascii="Times New Roman" w:eastAsia="Times New Roman" w:hAnsi="Times New Roman" w:cs="Times New Roman"/>
          <w:color w:val="000000"/>
          <w:sz w:val="24"/>
          <w:szCs w:val="24"/>
        </w:rPr>
        <w:t> = 0.42,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xml:space="preserve"> &lt; </w:t>
      </w:r>
      <w:r w:rsidRPr="007D1E59">
        <w:rPr>
          <w:rFonts w:ascii="Times New Roman" w:eastAsia="Times New Roman" w:hAnsi="Times New Roman" w:cs="Times New Roman"/>
          <w:color w:val="000000"/>
          <w:sz w:val="24"/>
          <w:szCs w:val="24"/>
        </w:rPr>
        <w:lastRenderedPageBreak/>
        <w:t>0.001) and CI (</w:t>
      </w:r>
      <w:r w:rsidRPr="007D1E59">
        <w:rPr>
          <w:rFonts w:ascii="Times New Roman" w:eastAsia="Times New Roman" w:hAnsi="Times New Roman" w:cs="Times New Roman"/>
          <w:i/>
          <w:iCs/>
          <w:color w:val="000000"/>
          <w:sz w:val="24"/>
          <w:szCs w:val="24"/>
        </w:rPr>
        <w:t>r</w:t>
      </w:r>
      <w:r w:rsidRPr="007D1E59">
        <w:rPr>
          <w:rFonts w:ascii="Times New Roman" w:eastAsia="Times New Roman" w:hAnsi="Times New Roman" w:cs="Times New Roman"/>
          <w:color w:val="000000"/>
          <w:sz w:val="24"/>
          <w:szCs w:val="24"/>
        </w:rPr>
        <w:t> = 0.21,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 0.0129) participants and no change in CM (</w:t>
      </w:r>
      <w:r w:rsidRPr="007D1E59">
        <w:rPr>
          <w:rFonts w:ascii="Times New Roman" w:eastAsia="Times New Roman" w:hAnsi="Times New Roman" w:cs="Times New Roman"/>
          <w:i/>
          <w:iCs/>
          <w:color w:val="000000"/>
          <w:sz w:val="24"/>
          <w:szCs w:val="24"/>
        </w:rPr>
        <w:t>r</w:t>
      </w:r>
      <w:r w:rsidRPr="007D1E59">
        <w:rPr>
          <w:rFonts w:ascii="Times New Roman" w:eastAsia="Times New Roman" w:hAnsi="Times New Roman" w:cs="Times New Roman"/>
          <w:color w:val="000000"/>
          <w:sz w:val="24"/>
          <w:szCs w:val="24"/>
        </w:rPr>
        <w:t> = 0.04,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 0.65) participants.</w:t>
      </w:r>
    </w:p>
    <w:p w14:paraId="3CD823F6"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See the electronic supplementary material for analyses showing that participants were consistent in their social information use across seasons (electronic supplementary material, table S4) and predominantly employed payoff bias (electronic supplementary material, table S5), that CM participants copied more throughout the entirety of Seasons 1 and 2 (electronic supplementary material, figure S1), and a categorical breakdown of participants based on copying frequency (electronic supplementary material, table S6).</w:t>
      </w:r>
    </w:p>
    <w:p w14:paraId="4AE86B36" w14:textId="77777777" w:rsidR="007D1E59" w:rsidRPr="007D1E59" w:rsidRDefault="007D1E59" w:rsidP="007D1E59">
      <w:pPr>
        <w:shd w:val="clear" w:color="auto" w:fill="FFFFFF"/>
        <w:spacing w:before="308" w:after="154" w:line="300" w:lineRule="atLeast"/>
        <w:outlineLvl w:val="2"/>
        <w:rPr>
          <w:rFonts w:ascii="Arial" w:eastAsia="Times New Roman" w:hAnsi="Arial" w:cs="Arial"/>
          <w:color w:val="724128"/>
          <w:sz w:val="24"/>
          <w:szCs w:val="24"/>
        </w:rPr>
      </w:pPr>
      <w:r w:rsidRPr="007D1E59">
        <w:rPr>
          <w:rFonts w:ascii="Arial" w:eastAsia="Times New Roman" w:hAnsi="Arial" w:cs="Arial"/>
          <w:color w:val="724128"/>
          <w:sz w:val="24"/>
          <w:szCs w:val="24"/>
        </w:rPr>
        <w:t>(b) Relationship between copying frequency and score</w:t>
      </w:r>
    </w:p>
    <w:p w14:paraId="5165D51A"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Cumulative score at the end of each season is a measure of both performance within the game and real-world monetary payoff. To better understand the context of the cultural variation in copying frequency, we can ask whether copying is adaptive, i.e. led to higher scores/payoffs. Recall that each cultural group could learn from a different group of demonstrators, specific to their culture. Inspection of demonstrator scores (electronic supplementary material, table S7) shows that while they are on average similar across cultures, those of the highest-scoring demonstrator sometimes varied. Given that socially learning participants are employing payoff-bias and therefore selectively copying highest-scoring demonstrators, we must take this variation into account when assessing the adaptiveness of copying. We therefore calculated the </w:t>
      </w:r>
      <w:r w:rsidRPr="007D1E59">
        <w:rPr>
          <w:rFonts w:ascii="Times New Roman" w:eastAsia="Times New Roman" w:hAnsi="Times New Roman" w:cs="Times New Roman"/>
          <w:i/>
          <w:iCs/>
          <w:color w:val="000000"/>
          <w:sz w:val="24"/>
          <w:szCs w:val="24"/>
        </w:rPr>
        <w:t>relative score</w:t>
      </w:r>
      <w:r w:rsidRPr="007D1E59">
        <w:rPr>
          <w:rFonts w:ascii="Times New Roman" w:eastAsia="Times New Roman" w:hAnsi="Times New Roman" w:cs="Times New Roman"/>
          <w:color w:val="000000"/>
          <w:sz w:val="24"/>
          <w:szCs w:val="24"/>
        </w:rPr>
        <w:t> for each participant in each season, i.e. their cumulative score divided by the best demonstrator score for their cultural group. Relative scores less than 1 indicate that the participant performed worse than the best demonstrator, relative scores greater than 1 indicate superior performance to the best demonstrator.</w:t>
      </w:r>
    </w:p>
    <w:p w14:paraId="4AAD2228"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Linear regression analyses (</w:t>
      </w:r>
      <w:hyperlink r:id="rId70" w:tgtFrame="figure" w:history="1">
        <w:r w:rsidRPr="007D1E59">
          <w:rPr>
            <w:rFonts w:ascii="Times New Roman" w:eastAsia="Times New Roman" w:hAnsi="Times New Roman" w:cs="Times New Roman"/>
            <w:color w:val="642A8F"/>
            <w:sz w:val="24"/>
            <w:szCs w:val="24"/>
            <w:u w:val="single"/>
          </w:rPr>
          <w:t>figure 3</w:t>
        </w:r>
      </w:hyperlink>
      <w:r w:rsidRPr="007D1E59">
        <w:rPr>
          <w:rFonts w:ascii="Times New Roman" w:eastAsia="Times New Roman" w:hAnsi="Times New Roman" w:cs="Times New Roman"/>
          <w:color w:val="000000"/>
          <w:sz w:val="24"/>
          <w:szCs w:val="24"/>
        </w:rPr>
        <w:t>) show that, for Season 1, copying frequency significantly and positively predicts relative score for the UK (</w:t>
      </w:r>
      <w:r w:rsidRPr="007D1E59">
        <w:rPr>
          <w:rFonts w:ascii="Times New Roman" w:eastAsia="Times New Roman" w:hAnsi="Times New Roman" w:cs="Times New Roman"/>
          <w:i/>
          <w:iCs/>
          <w:color w:val="000000"/>
          <w:sz w:val="24"/>
          <w:szCs w:val="24"/>
        </w:rPr>
        <w:t>b</w:t>
      </w:r>
      <w:r w:rsidRPr="007D1E59">
        <w:rPr>
          <w:rFonts w:ascii="Times New Roman" w:eastAsia="Times New Roman" w:hAnsi="Times New Roman" w:cs="Times New Roman"/>
          <w:color w:val="000000"/>
          <w:sz w:val="24"/>
          <w:szCs w:val="24"/>
        </w:rPr>
        <w:t xml:space="preserve"> = 0.0043, </w:t>
      </w:r>
      <w:proofErr w:type="spellStart"/>
      <w:r w:rsidRPr="007D1E59">
        <w:rPr>
          <w:rFonts w:ascii="Times New Roman" w:eastAsia="Times New Roman" w:hAnsi="Times New Roman" w:cs="Times New Roman"/>
          <w:color w:val="000000"/>
          <w:sz w:val="24"/>
          <w:szCs w:val="24"/>
        </w:rPr>
        <w:t>s.e.</w:t>
      </w:r>
      <w:proofErr w:type="spellEnd"/>
      <w:r w:rsidRPr="007D1E59">
        <w:rPr>
          <w:rFonts w:ascii="Times New Roman" w:eastAsia="Times New Roman" w:hAnsi="Times New Roman" w:cs="Times New Roman"/>
          <w:color w:val="000000"/>
          <w:sz w:val="24"/>
          <w:szCs w:val="24"/>
        </w:rPr>
        <w:t xml:space="preserve"> = 0.0016, </w:t>
      </w:r>
      <w:r w:rsidRPr="007D1E59">
        <w:rPr>
          <w:rFonts w:ascii="Times New Roman" w:eastAsia="Times New Roman" w:hAnsi="Times New Roman" w:cs="Times New Roman"/>
          <w:i/>
          <w:iCs/>
          <w:color w:val="000000"/>
          <w:sz w:val="24"/>
          <w:szCs w:val="24"/>
        </w:rPr>
        <w:t>t</w:t>
      </w:r>
      <w:r w:rsidRPr="007D1E59">
        <w:rPr>
          <w:rFonts w:ascii="Times New Roman" w:eastAsia="Times New Roman" w:hAnsi="Times New Roman" w:cs="Times New Roman"/>
          <w:color w:val="000000"/>
          <w:sz w:val="20"/>
          <w:szCs w:val="20"/>
          <w:vertAlign w:val="subscript"/>
        </w:rPr>
        <w:t>74</w:t>
      </w:r>
      <w:r w:rsidRPr="007D1E59">
        <w:rPr>
          <w:rFonts w:ascii="Times New Roman" w:eastAsia="Times New Roman" w:hAnsi="Times New Roman" w:cs="Times New Roman"/>
          <w:color w:val="000000"/>
          <w:sz w:val="24"/>
          <w:szCs w:val="24"/>
        </w:rPr>
        <w:t> = 2.74,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 0.0077) and CM (</w:t>
      </w:r>
      <w:r w:rsidRPr="007D1E59">
        <w:rPr>
          <w:rFonts w:ascii="Times New Roman" w:eastAsia="Times New Roman" w:hAnsi="Times New Roman" w:cs="Times New Roman"/>
          <w:i/>
          <w:iCs/>
          <w:color w:val="000000"/>
          <w:sz w:val="24"/>
          <w:szCs w:val="24"/>
        </w:rPr>
        <w:t>b</w:t>
      </w:r>
      <w:r w:rsidRPr="007D1E59">
        <w:rPr>
          <w:rFonts w:ascii="Times New Roman" w:eastAsia="Times New Roman" w:hAnsi="Times New Roman" w:cs="Times New Roman"/>
          <w:color w:val="000000"/>
          <w:sz w:val="24"/>
          <w:szCs w:val="24"/>
        </w:rPr>
        <w:t xml:space="preserve"> = 0.0030, </w:t>
      </w:r>
      <w:proofErr w:type="spellStart"/>
      <w:r w:rsidRPr="007D1E59">
        <w:rPr>
          <w:rFonts w:ascii="Times New Roman" w:eastAsia="Times New Roman" w:hAnsi="Times New Roman" w:cs="Times New Roman"/>
          <w:color w:val="000000"/>
          <w:sz w:val="24"/>
          <w:szCs w:val="24"/>
        </w:rPr>
        <w:t>s.e.</w:t>
      </w:r>
      <w:proofErr w:type="spellEnd"/>
      <w:r w:rsidRPr="007D1E59">
        <w:rPr>
          <w:rFonts w:ascii="Times New Roman" w:eastAsia="Times New Roman" w:hAnsi="Times New Roman" w:cs="Times New Roman"/>
          <w:color w:val="000000"/>
          <w:sz w:val="24"/>
          <w:szCs w:val="24"/>
        </w:rPr>
        <w:t xml:space="preserve"> = 0.0014, </w:t>
      </w:r>
      <w:r w:rsidRPr="007D1E59">
        <w:rPr>
          <w:rFonts w:ascii="Times New Roman" w:eastAsia="Times New Roman" w:hAnsi="Times New Roman" w:cs="Times New Roman"/>
          <w:i/>
          <w:iCs/>
          <w:color w:val="000000"/>
          <w:sz w:val="24"/>
          <w:szCs w:val="24"/>
        </w:rPr>
        <w:t>t</w:t>
      </w:r>
      <w:r w:rsidRPr="007D1E59">
        <w:rPr>
          <w:rFonts w:ascii="Times New Roman" w:eastAsia="Times New Roman" w:hAnsi="Times New Roman" w:cs="Times New Roman"/>
          <w:color w:val="000000"/>
          <w:sz w:val="20"/>
          <w:szCs w:val="20"/>
          <w:vertAlign w:val="subscript"/>
        </w:rPr>
        <w:t>71</w:t>
      </w:r>
      <w:r w:rsidRPr="007D1E59">
        <w:rPr>
          <w:rFonts w:ascii="Times New Roman" w:eastAsia="Times New Roman" w:hAnsi="Times New Roman" w:cs="Times New Roman"/>
          <w:color w:val="000000"/>
          <w:sz w:val="24"/>
          <w:szCs w:val="24"/>
        </w:rPr>
        <w:t> = 2.08,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 0.0408) participants, but not CI (</w:t>
      </w:r>
      <w:r w:rsidRPr="007D1E59">
        <w:rPr>
          <w:rFonts w:ascii="Times New Roman" w:eastAsia="Times New Roman" w:hAnsi="Times New Roman" w:cs="Times New Roman"/>
          <w:i/>
          <w:iCs/>
          <w:color w:val="000000"/>
          <w:sz w:val="24"/>
          <w:szCs w:val="24"/>
        </w:rPr>
        <w:t>b</w:t>
      </w:r>
      <w:r w:rsidRPr="007D1E59">
        <w:rPr>
          <w:rFonts w:ascii="Times New Roman" w:eastAsia="Times New Roman" w:hAnsi="Times New Roman" w:cs="Times New Roman"/>
          <w:color w:val="000000"/>
          <w:sz w:val="24"/>
          <w:szCs w:val="24"/>
        </w:rPr>
        <w:t xml:space="preserve"> = 0.0010, </w:t>
      </w:r>
      <w:proofErr w:type="spellStart"/>
      <w:r w:rsidRPr="007D1E59">
        <w:rPr>
          <w:rFonts w:ascii="Times New Roman" w:eastAsia="Times New Roman" w:hAnsi="Times New Roman" w:cs="Times New Roman"/>
          <w:color w:val="000000"/>
          <w:sz w:val="24"/>
          <w:szCs w:val="24"/>
        </w:rPr>
        <w:t>s.e.</w:t>
      </w:r>
      <w:proofErr w:type="spellEnd"/>
      <w:r w:rsidRPr="007D1E59">
        <w:rPr>
          <w:rFonts w:ascii="Times New Roman" w:eastAsia="Times New Roman" w:hAnsi="Times New Roman" w:cs="Times New Roman"/>
          <w:color w:val="000000"/>
          <w:sz w:val="24"/>
          <w:szCs w:val="24"/>
        </w:rPr>
        <w:t xml:space="preserve"> = 0.0018, </w:t>
      </w:r>
      <w:r w:rsidRPr="007D1E59">
        <w:rPr>
          <w:rFonts w:ascii="Times New Roman" w:eastAsia="Times New Roman" w:hAnsi="Times New Roman" w:cs="Times New Roman"/>
          <w:i/>
          <w:iCs/>
          <w:color w:val="000000"/>
          <w:sz w:val="24"/>
          <w:szCs w:val="24"/>
        </w:rPr>
        <w:t>t</w:t>
      </w:r>
      <w:r w:rsidRPr="007D1E59">
        <w:rPr>
          <w:rFonts w:ascii="Times New Roman" w:eastAsia="Times New Roman" w:hAnsi="Times New Roman" w:cs="Times New Roman"/>
          <w:color w:val="000000"/>
          <w:sz w:val="20"/>
          <w:szCs w:val="20"/>
          <w:vertAlign w:val="subscript"/>
        </w:rPr>
        <w:t>68</w:t>
      </w:r>
      <w:r w:rsidRPr="007D1E59">
        <w:rPr>
          <w:rFonts w:ascii="Times New Roman" w:eastAsia="Times New Roman" w:hAnsi="Times New Roman" w:cs="Times New Roman"/>
          <w:color w:val="000000"/>
          <w:sz w:val="24"/>
          <w:szCs w:val="24"/>
        </w:rPr>
        <w:t> = 0.53,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 0.60) or HK (</w:t>
      </w:r>
      <w:r w:rsidRPr="007D1E59">
        <w:rPr>
          <w:rFonts w:ascii="Times New Roman" w:eastAsia="Times New Roman" w:hAnsi="Times New Roman" w:cs="Times New Roman"/>
          <w:i/>
          <w:iCs/>
          <w:color w:val="000000"/>
          <w:sz w:val="24"/>
          <w:szCs w:val="24"/>
        </w:rPr>
        <w:t>b</w:t>
      </w:r>
      <w:r w:rsidRPr="007D1E59">
        <w:rPr>
          <w:rFonts w:ascii="Times New Roman" w:eastAsia="Times New Roman" w:hAnsi="Times New Roman" w:cs="Times New Roman"/>
          <w:color w:val="000000"/>
          <w:sz w:val="24"/>
          <w:szCs w:val="24"/>
        </w:rPr>
        <w:t xml:space="preserve"> = −0.0010, </w:t>
      </w:r>
      <w:proofErr w:type="spellStart"/>
      <w:r w:rsidRPr="007D1E59">
        <w:rPr>
          <w:rFonts w:ascii="Times New Roman" w:eastAsia="Times New Roman" w:hAnsi="Times New Roman" w:cs="Times New Roman"/>
          <w:color w:val="000000"/>
          <w:sz w:val="24"/>
          <w:szCs w:val="24"/>
        </w:rPr>
        <w:t>s.e.</w:t>
      </w:r>
      <w:proofErr w:type="spellEnd"/>
      <w:r w:rsidRPr="007D1E59">
        <w:rPr>
          <w:rFonts w:ascii="Times New Roman" w:eastAsia="Times New Roman" w:hAnsi="Times New Roman" w:cs="Times New Roman"/>
          <w:color w:val="000000"/>
          <w:sz w:val="24"/>
          <w:szCs w:val="24"/>
        </w:rPr>
        <w:t xml:space="preserve"> = 0.0020, </w:t>
      </w:r>
      <w:r w:rsidRPr="007D1E59">
        <w:rPr>
          <w:rFonts w:ascii="Times New Roman" w:eastAsia="Times New Roman" w:hAnsi="Times New Roman" w:cs="Times New Roman"/>
          <w:i/>
          <w:iCs/>
          <w:color w:val="000000"/>
          <w:sz w:val="24"/>
          <w:szCs w:val="24"/>
        </w:rPr>
        <w:t>t</w:t>
      </w:r>
      <w:r w:rsidRPr="007D1E59">
        <w:rPr>
          <w:rFonts w:ascii="Times New Roman" w:eastAsia="Times New Roman" w:hAnsi="Times New Roman" w:cs="Times New Roman"/>
          <w:color w:val="000000"/>
          <w:sz w:val="20"/>
          <w:szCs w:val="20"/>
          <w:vertAlign w:val="subscript"/>
        </w:rPr>
        <w:t>71</w:t>
      </w:r>
      <w:r w:rsidRPr="007D1E59">
        <w:rPr>
          <w:rFonts w:ascii="Times New Roman" w:eastAsia="Times New Roman" w:hAnsi="Times New Roman" w:cs="Times New Roman"/>
          <w:color w:val="000000"/>
          <w:sz w:val="24"/>
          <w:szCs w:val="24"/>
        </w:rPr>
        <w:t> = −0.50,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 0.62) participants. As indicated in the electronic supplementary material, table S7, this is because the best demonstrator in the latter two groups performed no better than the average asocial learner in those groups. For Season 2, copying frequency significantly and positively predicts relative score for all four groups (UK: </w:t>
      </w:r>
      <w:r w:rsidRPr="007D1E59">
        <w:rPr>
          <w:rFonts w:ascii="Times New Roman" w:eastAsia="Times New Roman" w:hAnsi="Times New Roman" w:cs="Times New Roman"/>
          <w:i/>
          <w:iCs/>
          <w:color w:val="000000"/>
          <w:sz w:val="24"/>
          <w:szCs w:val="24"/>
        </w:rPr>
        <w:t>b</w:t>
      </w:r>
      <w:r w:rsidRPr="007D1E59">
        <w:rPr>
          <w:rFonts w:ascii="Times New Roman" w:eastAsia="Times New Roman" w:hAnsi="Times New Roman" w:cs="Times New Roman"/>
          <w:color w:val="000000"/>
          <w:sz w:val="24"/>
          <w:szCs w:val="24"/>
        </w:rPr>
        <w:t xml:space="preserve"> = 0.0039, </w:t>
      </w:r>
      <w:proofErr w:type="spellStart"/>
      <w:r w:rsidRPr="007D1E59">
        <w:rPr>
          <w:rFonts w:ascii="Times New Roman" w:eastAsia="Times New Roman" w:hAnsi="Times New Roman" w:cs="Times New Roman"/>
          <w:color w:val="000000"/>
          <w:sz w:val="24"/>
          <w:szCs w:val="24"/>
        </w:rPr>
        <w:t>s.e.</w:t>
      </w:r>
      <w:proofErr w:type="spellEnd"/>
      <w:r w:rsidRPr="007D1E59">
        <w:rPr>
          <w:rFonts w:ascii="Times New Roman" w:eastAsia="Times New Roman" w:hAnsi="Times New Roman" w:cs="Times New Roman"/>
          <w:color w:val="000000"/>
          <w:sz w:val="24"/>
          <w:szCs w:val="24"/>
        </w:rPr>
        <w:t xml:space="preserve"> = 0.0011, </w:t>
      </w:r>
      <w:r w:rsidRPr="007D1E59">
        <w:rPr>
          <w:rFonts w:ascii="Times New Roman" w:eastAsia="Times New Roman" w:hAnsi="Times New Roman" w:cs="Times New Roman"/>
          <w:i/>
          <w:iCs/>
          <w:color w:val="000000"/>
          <w:sz w:val="24"/>
          <w:szCs w:val="24"/>
        </w:rPr>
        <w:t>t</w:t>
      </w:r>
      <w:r w:rsidRPr="007D1E59">
        <w:rPr>
          <w:rFonts w:ascii="Times New Roman" w:eastAsia="Times New Roman" w:hAnsi="Times New Roman" w:cs="Times New Roman"/>
          <w:color w:val="000000"/>
          <w:sz w:val="20"/>
          <w:szCs w:val="20"/>
          <w:vertAlign w:val="subscript"/>
        </w:rPr>
        <w:t>74</w:t>
      </w:r>
      <w:r w:rsidRPr="007D1E59">
        <w:rPr>
          <w:rFonts w:ascii="Times New Roman" w:eastAsia="Times New Roman" w:hAnsi="Times New Roman" w:cs="Times New Roman"/>
          <w:color w:val="000000"/>
          <w:sz w:val="24"/>
          <w:szCs w:val="24"/>
        </w:rPr>
        <w:t> = 3.46,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 0.0009; CM: </w:t>
      </w:r>
      <w:r w:rsidRPr="007D1E59">
        <w:rPr>
          <w:rFonts w:ascii="Times New Roman" w:eastAsia="Times New Roman" w:hAnsi="Times New Roman" w:cs="Times New Roman"/>
          <w:i/>
          <w:iCs/>
          <w:color w:val="000000"/>
          <w:sz w:val="24"/>
          <w:szCs w:val="24"/>
        </w:rPr>
        <w:t>b</w:t>
      </w:r>
      <w:r w:rsidRPr="007D1E59">
        <w:rPr>
          <w:rFonts w:ascii="Times New Roman" w:eastAsia="Times New Roman" w:hAnsi="Times New Roman" w:cs="Times New Roman"/>
          <w:color w:val="000000"/>
          <w:sz w:val="24"/>
          <w:szCs w:val="24"/>
        </w:rPr>
        <w:t xml:space="preserve"> = 0.0036, </w:t>
      </w:r>
      <w:proofErr w:type="spellStart"/>
      <w:r w:rsidRPr="007D1E59">
        <w:rPr>
          <w:rFonts w:ascii="Times New Roman" w:eastAsia="Times New Roman" w:hAnsi="Times New Roman" w:cs="Times New Roman"/>
          <w:color w:val="000000"/>
          <w:sz w:val="24"/>
          <w:szCs w:val="24"/>
        </w:rPr>
        <w:t>s.e.</w:t>
      </w:r>
      <w:proofErr w:type="spellEnd"/>
      <w:r w:rsidRPr="007D1E59">
        <w:rPr>
          <w:rFonts w:ascii="Times New Roman" w:eastAsia="Times New Roman" w:hAnsi="Times New Roman" w:cs="Times New Roman"/>
          <w:color w:val="000000"/>
          <w:sz w:val="24"/>
          <w:szCs w:val="24"/>
        </w:rPr>
        <w:t xml:space="preserve"> = 0.0012, </w:t>
      </w:r>
      <w:r w:rsidRPr="007D1E59">
        <w:rPr>
          <w:rFonts w:ascii="Times New Roman" w:eastAsia="Times New Roman" w:hAnsi="Times New Roman" w:cs="Times New Roman"/>
          <w:i/>
          <w:iCs/>
          <w:color w:val="000000"/>
          <w:sz w:val="24"/>
          <w:szCs w:val="24"/>
        </w:rPr>
        <w:t>t</w:t>
      </w:r>
      <w:r w:rsidRPr="007D1E59">
        <w:rPr>
          <w:rFonts w:ascii="Times New Roman" w:eastAsia="Times New Roman" w:hAnsi="Times New Roman" w:cs="Times New Roman"/>
          <w:color w:val="000000"/>
          <w:sz w:val="20"/>
          <w:szCs w:val="20"/>
          <w:vertAlign w:val="subscript"/>
        </w:rPr>
        <w:t>71</w:t>
      </w:r>
      <w:r w:rsidRPr="007D1E59">
        <w:rPr>
          <w:rFonts w:ascii="Times New Roman" w:eastAsia="Times New Roman" w:hAnsi="Times New Roman" w:cs="Times New Roman"/>
          <w:color w:val="000000"/>
          <w:sz w:val="24"/>
          <w:szCs w:val="24"/>
        </w:rPr>
        <w:t> = 3.13,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 0.0025; CI: </w:t>
      </w:r>
      <w:r w:rsidRPr="007D1E59">
        <w:rPr>
          <w:rFonts w:ascii="Times New Roman" w:eastAsia="Times New Roman" w:hAnsi="Times New Roman" w:cs="Times New Roman"/>
          <w:i/>
          <w:iCs/>
          <w:color w:val="000000"/>
          <w:sz w:val="24"/>
          <w:szCs w:val="24"/>
        </w:rPr>
        <w:t>b</w:t>
      </w:r>
      <w:r w:rsidRPr="007D1E59">
        <w:rPr>
          <w:rFonts w:ascii="Times New Roman" w:eastAsia="Times New Roman" w:hAnsi="Times New Roman" w:cs="Times New Roman"/>
          <w:color w:val="000000"/>
          <w:sz w:val="24"/>
          <w:szCs w:val="24"/>
        </w:rPr>
        <w:t xml:space="preserve"> = 0.0031, </w:t>
      </w:r>
      <w:proofErr w:type="spellStart"/>
      <w:r w:rsidRPr="007D1E59">
        <w:rPr>
          <w:rFonts w:ascii="Times New Roman" w:eastAsia="Times New Roman" w:hAnsi="Times New Roman" w:cs="Times New Roman"/>
          <w:color w:val="000000"/>
          <w:sz w:val="24"/>
          <w:szCs w:val="24"/>
        </w:rPr>
        <w:t>s.e.</w:t>
      </w:r>
      <w:proofErr w:type="spellEnd"/>
      <w:r w:rsidRPr="007D1E59">
        <w:rPr>
          <w:rFonts w:ascii="Times New Roman" w:eastAsia="Times New Roman" w:hAnsi="Times New Roman" w:cs="Times New Roman"/>
          <w:color w:val="000000"/>
          <w:sz w:val="24"/>
          <w:szCs w:val="24"/>
        </w:rPr>
        <w:t xml:space="preserve"> = 0.0015, </w:t>
      </w:r>
      <w:r w:rsidRPr="007D1E59">
        <w:rPr>
          <w:rFonts w:ascii="Times New Roman" w:eastAsia="Times New Roman" w:hAnsi="Times New Roman" w:cs="Times New Roman"/>
          <w:i/>
          <w:iCs/>
          <w:color w:val="000000"/>
          <w:sz w:val="24"/>
          <w:szCs w:val="24"/>
        </w:rPr>
        <w:t>t</w:t>
      </w:r>
      <w:r w:rsidRPr="007D1E59">
        <w:rPr>
          <w:rFonts w:ascii="Times New Roman" w:eastAsia="Times New Roman" w:hAnsi="Times New Roman" w:cs="Times New Roman"/>
          <w:color w:val="000000"/>
          <w:sz w:val="20"/>
          <w:szCs w:val="20"/>
          <w:vertAlign w:val="subscript"/>
        </w:rPr>
        <w:t>68</w:t>
      </w:r>
      <w:r w:rsidRPr="007D1E59">
        <w:rPr>
          <w:rFonts w:ascii="Times New Roman" w:eastAsia="Times New Roman" w:hAnsi="Times New Roman" w:cs="Times New Roman"/>
          <w:color w:val="000000"/>
          <w:sz w:val="24"/>
          <w:szCs w:val="24"/>
        </w:rPr>
        <w:t> = 2.08,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 0.0416; HK: </w:t>
      </w:r>
      <w:r w:rsidRPr="007D1E59">
        <w:rPr>
          <w:rFonts w:ascii="Times New Roman" w:eastAsia="Times New Roman" w:hAnsi="Times New Roman" w:cs="Times New Roman"/>
          <w:i/>
          <w:iCs/>
          <w:color w:val="000000"/>
          <w:sz w:val="24"/>
          <w:szCs w:val="24"/>
        </w:rPr>
        <w:t>b</w:t>
      </w:r>
      <w:r w:rsidRPr="007D1E59">
        <w:rPr>
          <w:rFonts w:ascii="Times New Roman" w:eastAsia="Times New Roman" w:hAnsi="Times New Roman" w:cs="Times New Roman"/>
          <w:color w:val="000000"/>
          <w:sz w:val="24"/>
          <w:szCs w:val="24"/>
        </w:rPr>
        <w:t xml:space="preserve"> = 0.0034, </w:t>
      </w:r>
      <w:proofErr w:type="spellStart"/>
      <w:r w:rsidRPr="007D1E59">
        <w:rPr>
          <w:rFonts w:ascii="Times New Roman" w:eastAsia="Times New Roman" w:hAnsi="Times New Roman" w:cs="Times New Roman"/>
          <w:color w:val="000000"/>
          <w:sz w:val="24"/>
          <w:szCs w:val="24"/>
        </w:rPr>
        <w:t>s.e.</w:t>
      </w:r>
      <w:proofErr w:type="spellEnd"/>
      <w:r w:rsidRPr="007D1E59">
        <w:rPr>
          <w:rFonts w:ascii="Times New Roman" w:eastAsia="Times New Roman" w:hAnsi="Times New Roman" w:cs="Times New Roman"/>
          <w:color w:val="000000"/>
          <w:sz w:val="24"/>
          <w:szCs w:val="24"/>
        </w:rPr>
        <w:t xml:space="preserve"> = 0.0014, </w:t>
      </w:r>
      <w:r w:rsidRPr="007D1E59">
        <w:rPr>
          <w:rFonts w:ascii="Times New Roman" w:eastAsia="Times New Roman" w:hAnsi="Times New Roman" w:cs="Times New Roman"/>
          <w:i/>
          <w:iCs/>
          <w:color w:val="000000"/>
          <w:sz w:val="24"/>
          <w:szCs w:val="24"/>
        </w:rPr>
        <w:t>t</w:t>
      </w:r>
      <w:r w:rsidRPr="007D1E59">
        <w:rPr>
          <w:rFonts w:ascii="Times New Roman" w:eastAsia="Times New Roman" w:hAnsi="Times New Roman" w:cs="Times New Roman"/>
          <w:color w:val="000000"/>
          <w:sz w:val="20"/>
          <w:szCs w:val="20"/>
          <w:vertAlign w:val="subscript"/>
        </w:rPr>
        <w:t>71</w:t>
      </w:r>
      <w:r w:rsidRPr="007D1E59">
        <w:rPr>
          <w:rFonts w:ascii="Times New Roman" w:eastAsia="Times New Roman" w:hAnsi="Times New Roman" w:cs="Times New Roman"/>
          <w:color w:val="000000"/>
          <w:sz w:val="24"/>
          <w:szCs w:val="24"/>
        </w:rPr>
        <w:t> = 2.41,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 0.0185). For Season 3, copying significantly and positively predicts relative score in the UK participants (</w:t>
      </w:r>
      <w:r w:rsidRPr="007D1E59">
        <w:rPr>
          <w:rFonts w:ascii="Times New Roman" w:eastAsia="Times New Roman" w:hAnsi="Times New Roman" w:cs="Times New Roman"/>
          <w:i/>
          <w:iCs/>
          <w:color w:val="000000"/>
          <w:sz w:val="24"/>
          <w:szCs w:val="24"/>
        </w:rPr>
        <w:t>b</w:t>
      </w:r>
      <w:r w:rsidRPr="007D1E59">
        <w:rPr>
          <w:rFonts w:ascii="Times New Roman" w:eastAsia="Times New Roman" w:hAnsi="Times New Roman" w:cs="Times New Roman"/>
          <w:color w:val="000000"/>
          <w:sz w:val="24"/>
          <w:szCs w:val="24"/>
        </w:rPr>
        <w:t xml:space="preserve"> = 0.0033, </w:t>
      </w:r>
      <w:proofErr w:type="spellStart"/>
      <w:r w:rsidRPr="007D1E59">
        <w:rPr>
          <w:rFonts w:ascii="Times New Roman" w:eastAsia="Times New Roman" w:hAnsi="Times New Roman" w:cs="Times New Roman"/>
          <w:color w:val="000000"/>
          <w:sz w:val="24"/>
          <w:szCs w:val="24"/>
        </w:rPr>
        <w:t>s.e.</w:t>
      </w:r>
      <w:proofErr w:type="spellEnd"/>
      <w:r w:rsidRPr="007D1E59">
        <w:rPr>
          <w:rFonts w:ascii="Times New Roman" w:eastAsia="Times New Roman" w:hAnsi="Times New Roman" w:cs="Times New Roman"/>
          <w:color w:val="000000"/>
          <w:sz w:val="24"/>
          <w:szCs w:val="24"/>
        </w:rPr>
        <w:t xml:space="preserve"> = 0.0013, </w:t>
      </w:r>
      <w:r w:rsidRPr="007D1E59">
        <w:rPr>
          <w:rFonts w:ascii="Times New Roman" w:eastAsia="Times New Roman" w:hAnsi="Times New Roman" w:cs="Times New Roman"/>
          <w:i/>
          <w:iCs/>
          <w:color w:val="000000"/>
          <w:sz w:val="24"/>
          <w:szCs w:val="24"/>
        </w:rPr>
        <w:t>t</w:t>
      </w:r>
      <w:r w:rsidRPr="007D1E59">
        <w:rPr>
          <w:rFonts w:ascii="Times New Roman" w:eastAsia="Times New Roman" w:hAnsi="Times New Roman" w:cs="Times New Roman"/>
          <w:color w:val="000000"/>
          <w:sz w:val="20"/>
          <w:szCs w:val="20"/>
          <w:vertAlign w:val="subscript"/>
        </w:rPr>
        <w:t>74</w:t>
      </w:r>
      <w:r w:rsidRPr="007D1E59">
        <w:rPr>
          <w:rFonts w:ascii="Times New Roman" w:eastAsia="Times New Roman" w:hAnsi="Times New Roman" w:cs="Times New Roman"/>
          <w:color w:val="000000"/>
          <w:sz w:val="24"/>
          <w:szCs w:val="24"/>
        </w:rPr>
        <w:t> = 2.51,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 0.0141), it approached significance in the CM (</w:t>
      </w:r>
      <w:r w:rsidRPr="007D1E59">
        <w:rPr>
          <w:rFonts w:ascii="Times New Roman" w:eastAsia="Times New Roman" w:hAnsi="Times New Roman" w:cs="Times New Roman"/>
          <w:i/>
          <w:iCs/>
          <w:color w:val="000000"/>
          <w:sz w:val="24"/>
          <w:szCs w:val="24"/>
        </w:rPr>
        <w:t>b</w:t>
      </w:r>
      <w:r w:rsidRPr="007D1E59">
        <w:rPr>
          <w:rFonts w:ascii="Times New Roman" w:eastAsia="Times New Roman" w:hAnsi="Times New Roman" w:cs="Times New Roman"/>
          <w:color w:val="000000"/>
          <w:sz w:val="24"/>
          <w:szCs w:val="24"/>
        </w:rPr>
        <w:t xml:space="preserve"> = 0.0021, </w:t>
      </w:r>
      <w:proofErr w:type="spellStart"/>
      <w:r w:rsidRPr="007D1E59">
        <w:rPr>
          <w:rFonts w:ascii="Times New Roman" w:eastAsia="Times New Roman" w:hAnsi="Times New Roman" w:cs="Times New Roman"/>
          <w:color w:val="000000"/>
          <w:sz w:val="24"/>
          <w:szCs w:val="24"/>
        </w:rPr>
        <w:t>s.e.</w:t>
      </w:r>
      <w:proofErr w:type="spellEnd"/>
      <w:r w:rsidRPr="007D1E59">
        <w:rPr>
          <w:rFonts w:ascii="Times New Roman" w:eastAsia="Times New Roman" w:hAnsi="Times New Roman" w:cs="Times New Roman"/>
          <w:color w:val="000000"/>
          <w:sz w:val="24"/>
          <w:szCs w:val="24"/>
        </w:rPr>
        <w:t xml:space="preserve"> = 0.0012, </w:t>
      </w:r>
      <w:r w:rsidRPr="007D1E59">
        <w:rPr>
          <w:rFonts w:ascii="Times New Roman" w:eastAsia="Times New Roman" w:hAnsi="Times New Roman" w:cs="Times New Roman"/>
          <w:i/>
          <w:iCs/>
          <w:color w:val="000000"/>
          <w:sz w:val="24"/>
          <w:szCs w:val="24"/>
        </w:rPr>
        <w:t>t</w:t>
      </w:r>
      <w:r w:rsidRPr="007D1E59">
        <w:rPr>
          <w:rFonts w:ascii="Times New Roman" w:eastAsia="Times New Roman" w:hAnsi="Times New Roman" w:cs="Times New Roman"/>
          <w:color w:val="000000"/>
          <w:sz w:val="20"/>
          <w:szCs w:val="20"/>
          <w:vertAlign w:val="subscript"/>
        </w:rPr>
        <w:t>71</w:t>
      </w:r>
      <w:r w:rsidRPr="007D1E59">
        <w:rPr>
          <w:rFonts w:ascii="Times New Roman" w:eastAsia="Times New Roman" w:hAnsi="Times New Roman" w:cs="Times New Roman"/>
          <w:color w:val="000000"/>
          <w:sz w:val="24"/>
          <w:szCs w:val="24"/>
        </w:rPr>
        <w:t> = 1.70,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 0.0943) and HK (</w:t>
      </w:r>
      <w:r w:rsidRPr="007D1E59">
        <w:rPr>
          <w:rFonts w:ascii="Times New Roman" w:eastAsia="Times New Roman" w:hAnsi="Times New Roman" w:cs="Times New Roman"/>
          <w:i/>
          <w:iCs/>
          <w:color w:val="000000"/>
          <w:sz w:val="24"/>
          <w:szCs w:val="24"/>
        </w:rPr>
        <w:t>b</w:t>
      </w:r>
      <w:r w:rsidRPr="007D1E59">
        <w:rPr>
          <w:rFonts w:ascii="Times New Roman" w:eastAsia="Times New Roman" w:hAnsi="Times New Roman" w:cs="Times New Roman"/>
          <w:color w:val="000000"/>
          <w:sz w:val="24"/>
          <w:szCs w:val="24"/>
        </w:rPr>
        <w:t xml:space="preserve"> = 0.0019, </w:t>
      </w:r>
      <w:proofErr w:type="spellStart"/>
      <w:r w:rsidRPr="007D1E59">
        <w:rPr>
          <w:rFonts w:ascii="Times New Roman" w:eastAsia="Times New Roman" w:hAnsi="Times New Roman" w:cs="Times New Roman"/>
          <w:color w:val="000000"/>
          <w:sz w:val="24"/>
          <w:szCs w:val="24"/>
        </w:rPr>
        <w:t>s.e.</w:t>
      </w:r>
      <w:proofErr w:type="spellEnd"/>
      <w:r w:rsidRPr="007D1E59">
        <w:rPr>
          <w:rFonts w:ascii="Times New Roman" w:eastAsia="Times New Roman" w:hAnsi="Times New Roman" w:cs="Times New Roman"/>
          <w:color w:val="000000"/>
          <w:sz w:val="24"/>
          <w:szCs w:val="24"/>
        </w:rPr>
        <w:t xml:space="preserve"> = 0.0012, </w:t>
      </w:r>
      <w:r w:rsidRPr="007D1E59">
        <w:rPr>
          <w:rFonts w:ascii="Times New Roman" w:eastAsia="Times New Roman" w:hAnsi="Times New Roman" w:cs="Times New Roman"/>
          <w:i/>
          <w:iCs/>
          <w:color w:val="000000"/>
          <w:sz w:val="24"/>
          <w:szCs w:val="24"/>
        </w:rPr>
        <w:t>t</w:t>
      </w:r>
      <w:r w:rsidRPr="007D1E59">
        <w:rPr>
          <w:rFonts w:ascii="Times New Roman" w:eastAsia="Times New Roman" w:hAnsi="Times New Roman" w:cs="Times New Roman"/>
          <w:color w:val="000000"/>
          <w:sz w:val="20"/>
          <w:szCs w:val="20"/>
          <w:vertAlign w:val="subscript"/>
        </w:rPr>
        <w:t>71</w:t>
      </w:r>
      <w:r w:rsidRPr="007D1E59">
        <w:rPr>
          <w:rFonts w:ascii="Times New Roman" w:eastAsia="Times New Roman" w:hAnsi="Times New Roman" w:cs="Times New Roman"/>
          <w:color w:val="000000"/>
          <w:sz w:val="24"/>
          <w:szCs w:val="24"/>
        </w:rPr>
        <w:t> = 1.65,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 0.10) participants, and CI participants showed no relationship (</w:t>
      </w:r>
      <w:r w:rsidRPr="007D1E59">
        <w:rPr>
          <w:rFonts w:ascii="Times New Roman" w:eastAsia="Times New Roman" w:hAnsi="Times New Roman" w:cs="Times New Roman"/>
          <w:i/>
          <w:iCs/>
          <w:color w:val="000000"/>
          <w:sz w:val="24"/>
          <w:szCs w:val="24"/>
        </w:rPr>
        <w:t>b</w:t>
      </w:r>
      <w:r w:rsidRPr="007D1E59">
        <w:rPr>
          <w:rFonts w:ascii="Times New Roman" w:eastAsia="Times New Roman" w:hAnsi="Times New Roman" w:cs="Times New Roman"/>
          <w:color w:val="000000"/>
          <w:sz w:val="24"/>
          <w:szCs w:val="24"/>
        </w:rPr>
        <w:t xml:space="preserve"> = −0.0011, </w:t>
      </w:r>
      <w:proofErr w:type="spellStart"/>
      <w:r w:rsidRPr="007D1E59">
        <w:rPr>
          <w:rFonts w:ascii="Times New Roman" w:eastAsia="Times New Roman" w:hAnsi="Times New Roman" w:cs="Times New Roman"/>
          <w:color w:val="000000"/>
          <w:sz w:val="24"/>
          <w:szCs w:val="24"/>
        </w:rPr>
        <w:t>s.e.</w:t>
      </w:r>
      <w:proofErr w:type="spellEnd"/>
      <w:r w:rsidRPr="007D1E59">
        <w:rPr>
          <w:rFonts w:ascii="Times New Roman" w:eastAsia="Times New Roman" w:hAnsi="Times New Roman" w:cs="Times New Roman"/>
          <w:color w:val="000000"/>
          <w:sz w:val="24"/>
          <w:szCs w:val="24"/>
        </w:rPr>
        <w:t xml:space="preserve"> = 0.0014, </w:t>
      </w:r>
      <w:r w:rsidRPr="007D1E59">
        <w:rPr>
          <w:rFonts w:ascii="Times New Roman" w:eastAsia="Times New Roman" w:hAnsi="Times New Roman" w:cs="Times New Roman"/>
          <w:i/>
          <w:iCs/>
          <w:color w:val="000000"/>
          <w:sz w:val="24"/>
          <w:szCs w:val="24"/>
        </w:rPr>
        <w:t>t</w:t>
      </w:r>
      <w:r w:rsidRPr="007D1E59">
        <w:rPr>
          <w:rFonts w:ascii="Times New Roman" w:eastAsia="Times New Roman" w:hAnsi="Times New Roman" w:cs="Times New Roman"/>
          <w:color w:val="000000"/>
          <w:sz w:val="20"/>
          <w:szCs w:val="20"/>
          <w:vertAlign w:val="subscript"/>
        </w:rPr>
        <w:t>68</w:t>
      </w:r>
      <w:r w:rsidRPr="007D1E59">
        <w:rPr>
          <w:rFonts w:ascii="Times New Roman" w:eastAsia="Times New Roman" w:hAnsi="Times New Roman" w:cs="Times New Roman"/>
          <w:color w:val="000000"/>
          <w:sz w:val="24"/>
          <w:szCs w:val="24"/>
        </w:rPr>
        <w:t> = −0.80, </w:t>
      </w:r>
      <w:r w:rsidRPr="007D1E59">
        <w:rPr>
          <w:rFonts w:ascii="Times New Roman" w:eastAsia="Times New Roman" w:hAnsi="Times New Roman" w:cs="Times New Roman"/>
          <w:i/>
          <w:iCs/>
          <w:color w:val="000000"/>
          <w:sz w:val="24"/>
          <w:szCs w:val="24"/>
        </w:rPr>
        <w:t>p</w:t>
      </w:r>
      <w:r w:rsidRPr="007D1E59">
        <w:rPr>
          <w:rFonts w:ascii="Times New Roman" w:eastAsia="Times New Roman" w:hAnsi="Times New Roman" w:cs="Times New Roman"/>
          <w:color w:val="000000"/>
          <w:sz w:val="24"/>
          <w:szCs w:val="24"/>
        </w:rPr>
        <w:t> = 0.43).</w:t>
      </w:r>
    </w:p>
    <w:p w14:paraId="6F043EF5" w14:textId="77777777" w:rsidR="007D1E59" w:rsidRPr="007D1E59" w:rsidRDefault="007D1E59" w:rsidP="007D1E59">
      <w:pPr>
        <w:shd w:val="clear" w:color="auto" w:fill="FFFCF0"/>
        <w:spacing w:after="0" w:line="240" w:lineRule="auto"/>
        <w:rPr>
          <w:rFonts w:ascii="Times New Roman" w:eastAsia="Times New Roman" w:hAnsi="Times New Roman" w:cs="Times New Roman"/>
          <w:color w:val="642A8F"/>
          <w:sz w:val="24"/>
          <w:szCs w:val="24"/>
          <w:u w:val="single"/>
        </w:rPr>
      </w:pPr>
      <w:r w:rsidRPr="007D1E59">
        <w:rPr>
          <w:rFonts w:ascii="Times New Roman" w:eastAsia="Times New Roman" w:hAnsi="Times New Roman" w:cs="Times New Roman"/>
          <w:color w:val="000000"/>
          <w:sz w:val="24"/>
          <w:szCs w:val="24"/>
        </w:rPr>
        <w:fldChar w:fldCharType="begin"/>
      </w:r>
      <w:r w:rsidRPr="007D1E59">
        <w:rPr>
          <w:rFonts w:ascii="Times New Roman" w:eastAsia="Times New Roman" w:hAnsi="Times New Roman" w:cs="Times New Roman"/>
          <w:color w:val="000000"/>
          <w:sz w:val="24"/>
          <w:szCs w:val="24"/>
        </w:rPr>
        <w:instrText xml:space="preserve"> HYPERLINK "https://www.ncbi.nlm.nih.gov/pmc/articles/PMC4262178/figure/RSPB20142209F3/" \t "figure" </w:instrText>
      </w:r>
      <w:r w:rsidRPr="007D1E59">
        <w:rPr>
          <w:rFonts w:ascii="Times New Roman" w:eastAsia="Times New Roman" w:hAnsi="Times New Roman" w:cs="Times New Roman"/>
          <w:color w:val="000000"/>
          <w:sz w:val="24"/>
          <w:szCs w:val="24"/>
        </w:rPr>
        <w:fldChar w:fldCharType="separate"/>
      </w:r>
    </w:p>
    <w:p w14:paraId="10F02276" w14:textId="64E45869" w:rsidR="007D1E59" w:rsidRPr="007D1E59" w:rsidRDefault="007D1E59" w:rsidP="007D1E59">
      <w:pPr>
        <w:shd w:val="clear" w:color="auto" w:fill="FFFCF0"/>
        <w:spacing w:line="240" w:lineRule="auto"/>
        <w:jc w:val="center"/>
        <w:rPr>
          <w:rFonts w:ascii="Times New Roman" w:eastAsia="Times New Roman" w:hAnsi="Times New Roman" w:cs="Times New Roman"/>
          <w:sz w:val="24"/>
          <w:szCs w:val="24"/>
        </w:rPr>
      </w:pPr>
      <w:r w:rsidRPr="007D1E59">
        <w:rPr>
          <w:rFonts w:ascii="Times New Roman" w:eastAsia="Times New Roman" w:hAnsi="Times New Roman" w:cs="Times New Roman"/>
          <w:noProof/>
          <w:color w:val="642A8F"/>
          <w:sz w:val="24"/>
          <w:szCs w:val="24"/>
        </w:rPr>
        <w:lastRenderedPageBreak/>
        <w:drawing>
          <wp:inline distT="0" distB="0" distL="0" distR="0" wp14:anchorId="20F815F9" wp14:editId="27C2A8CA">
            <wp:extent cx="5486400" cy="1917309"/>
            <wp:effectExtent l="0" t="0" r="0" b="6985"/>
            <wp:docPr id="1" name="Picture 1" descr="An external file that holds a picture, illustration, etc.&#10;Object name is rspb20142209-g3.jpg">
              <a:hlinkClick xmlns:a="http://schemas.openxmlformats.org/drawingml/2006/main" r:id="rId70" tgtFrame="&quot;fig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external file that holds a picture, illustration, etc.&#10;Object name is rspb20142209-g3.jpg">
                      <a:hlinkClick r:id="rId70" tgtFrame="&quot;figure&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505715" cy="1924059"/>
                    </a:xfrm>
                    <a:prstGeom prst="rect">
                      <a:avLst/>
                    </a:prstGeom>
                    <a:noFill/>
                    <a:ln>
                      <a:noFill/>
                    </a:ln>
                  </pic:spPr>
                </pic:pic>
              </a:graphicData>
            </a:graphic>
          </wp:inline>
        </w:drawing>
      </w:r>
    </w:p>
    <w:p w14:paraId="6766BA3E" w14:textId="77777777" w:rsidR="007D1E59" w:rsidRPr="007D1E59" w:rsidRDefault="007D1E59" w:rsidP="007D1E59">
      <w:pPr>
        <w:shd w:val="clear" w:color="auto" w:fill="FFFCF0"/>
        <w:spacing w:after="0"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fldChar w:fldCharType="end"/>
      </w:r>
    </w:p>
    <w:p w14:paraId="6B03D142" w14:textId="77777777" w:rsidR="007D1E59" w:rsidRPr="007D1E59" w:rsidRDefault="00EF7C3B" w:rsidP="007D1E59">
      <w:pPr>
        <w:shd w:val="clear" w:color="auto" w:fill="FFFCF0"/>
        <w:spacing w:after="0" w:line="240" w:lineRule="auto"/>
        <w:textAlignment w:val="top"/>
        <w:rPr>
          <w:rFonts w:ascii="Times New Roman" w:eastAsia="Times New Roman" w:hAnsi="Times New Roman" w:cs="Times New Roman"/>
          <w:color w:val="666666"/>
        </w:rPr>
      </w:pPr>
      <w:hyperlink r:id="rId72" w:tgtFrame="figure" w:history="1">
        <w:r w:rsidR="007D1E59" w:rsidRPr="007D1E59">
          <w:rPr>
            <w:rFonts w:ascii="Times New Roman" w:eastAsia="Times New Roman" w:hAnsi="Times New Roman" w:cs="Times New Roman"/>
            <w:color w:val="642A8F"/>
            <w:u w:val="single"/>
          </w:rPr>
          <w:t>Figure 3.</w:t>
        </w:r>
      </w:hyperlink>
    </w:p>
    <w:p w14:paraId="0C7FD108" w14:textId="77777777" w:rsidR="007D1E59" w:rsidRPr="007D1E59" w:rsidRDefault="007D1E59" w:rsidP="007D1E59">
      <w:pPr>
        <w:shd w:val="clear" w:color="auto" w:fill="FFFCF0"/>
        <w:spacing w:before="166" w:line="240" w:lineRule="auto"/>
        <w:textAlignment w:val="top"/>
        <w:rPr>
          <w:rFonts w:ascii="Times New Roman" w:eastAsia="Times New Roman" w:hAnsi="Times New Roman" w:cs="Times New Roman"/>
          <w:color w:val="666666"/>
        </w:rPr>
      </w:pPr>
      <w:r w:rsidRPr="007D1E59">
        <w:rPr>
          <w:rFonts w:ascii="Times New Roman" w:eastAsia="Times New Roman" w:hAnsi="Times New Roman" w:cs="Times New Roman"/>
          <w:color w:val="666666"/>
        </w:rPr>
        <w:t>The relationship between frequency of copying and relative score for (</w:t>
      </w:r>
      <w:r w:rsidRPr="007D1E59">
        <w:rPr>
          <w:rFonts w:ascii="Times New Roman" w:eastAsia="Times New Roman" w:hAnsi="Times New Roman" w:cs="Times New Roman"/>
          <w:i/>
          <w:iCs/>
          <w:color w:val="666666"/>
        </w:rPr>
        <w:t>a</w:t>
      </w:r>
      <w:r w:rsidRPr="007D1E59">
        <w:rPr>
          <w:rFonts w:ascii="Times New Roman" w:eastAsia="Times New Roman" w:hAnsi="Times New Roman" w:cs="Times New Roman"/>
          <w:color w:val="666666"/>
        </w:rPr>
        <w:t>) Season 1, (</w:t>
      </w:r>
      <w:r w:rsidRPr="007D1E59">
        <w:rPr>
          <w:rFonts w:ascii="Times New Roman" w:eastAsia="Times New Roman" w:hAnsi="Times New Roman" w:cs="Times New Roman"/>
          <w:i/>
          <w:iCs/>
          <w:color w:val="666666"/>
        </w:rPr>
        <w:t>b</w:t>
      </w:r>
      <w:r w:rsidRPr="007D1E59">
        <w:rPr>
          <w:rFonts w:ascii="Times New Roman" w:eastAsia="Times New Roman" w:hAnsi="Times New Roman" w:cs="Times New Roman"/>
          <w:color w:val="666666"/>
        </w:rPr>
        <w:t>) Season 2 and (</w:t>
      </w:r>
      <w:r w:rsidRPr="007D1E59">
        <w:rPr>
          <w:rFonts w:ascii="Times New Roman" w:eastAsia="Times New Roman" w:hAnsi="Times New Roman" w:cs="Times New Roman"/>
          <w:i/>
          <w:iCs/>
          <w:color w:val="666666"/>
        </w:rPr>
        <w:t>c</w:t>
      </w:r>
      <w:r w:rsidRPr="007D1E59">
        <w:rPr>
          <w:rFonts w:ascii="Times New Roman" w:eastAsia="Times New Roman" w:hAnsi="Times New Roman" w:cs="Times New Roman"/>
          <w:color w:val="666666"/>
        </w:rPr>
        <w:t xml:space="preserve">) Season 3. Score is relative to the score of the best demonstrator in that cultural group; relative scores less than 1 indicate lower scores than the best demonstrator, greater than 1 indicate higher scores. </w:t>
      </w:r>
      <w:proofErr w:type="spellStart"/>
      <w:r w:rsidRPr="007D1E59">
        <w:rPr>
          <w:rFonts w:ascii="Times New Roman" w:eastAsia="Times New Roman" w:hAnsi="Times New Roman" w:cs="Times New Roman"/>
          <w:color w:val="666666"/>
        </w:rPr>
        <w:t>Coloured</w:t>
      </w:r>
      <w:proofErr w:type="spellEnd"/>
      <w:r w:rsidRPr="007D1E59">
        <w:rPr>
          <w:rFonts w:ascii="Times New Roman" w:eastAsia="Times New Roman" w:hAnsi="Times New Roman" w:cs="Times New Roman"/>
          <w:color w:val="666666"/>
        </w:rPr>
        <w:t xml:space="preserve"> lines and points show separate linear regressions for each culture. UK, British (red, squares); HK, Hong Kong (green, circles); CI, Chinese immigrant (orange, triangles); CM, Chinese mainland (blue, diamonds). (Online version in </w:t>
      </w:r>
      <w:proofErr w:type="spellStart"/>
      <w:r w:rsidRPr="007D1E59">
        <w:rPr>
          <w:rFonts w:ascii="Times New Roman" w:eastAsia="Times New Roman" w:hAnsi="Times New Roman" w:cs="Times New Roman"/>
          <w:color w:val="666666"/>
        </w:rPr>
        <w:t>colour</w:t>
      </w:r>
      <w:proofErr w:type="spellEnd"/>
      <w:r w:rsidRPr="007D1E59">
        <w:rPr>
          <w:rFonts w:ascii="Times New Roman" w:eastAsia="Times New Roman" w:hAnsi="Times New Roman" w:cs="Times New Roman"/>
          <w:color w:val="666666"/>
        </w:rPr>
        <w:t>.)</w:t>
      </w:r>
    </w:p>
    <w:p w14:paraId="1E82E3B8"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See the electronic supplementary material for analyses showing within-season changes in score (electronic supplementary material, figures S2 and S3) and analyses of absolute rather than relative scores (electronic supplementary material, figure S4 and table S7).</w:t>
      </w:r>
    </w:p>
    <w:p w14:paraId="68B00AFB" w14:textId="77777777" w:rsidR="007D1E59" w:rsidRPr="007D1E59" w:rsidRDefault="007D1E59" w:rsidP="007D1E59">
      <w:pPr>
        <w:pBdr>
          <w:bottom w:val="single" w:sz="6" w:space="0" w:color="97B0C8"/>
        </w:pBdr>
        <w:shd w:val="clear" w:color="auto" w:fill="FFFFFF"/>
        <w:spacing w:before="270" w:after="0" w:line="267" w:lineRule="atLeast"/>
        <w:outlineLvl w:val="1"/>
        <w:rPr>
          <w:rFonts w:ascii="Arial" w:eastAsia="Times New Roman" w:hAnsi="Arial" w:cs="Arial"/>
          <w:color w:val="985735"/>
          <w:sz w:val="27"/>
          <w:szCs w:val="27"/>
        </w:rPr>
      </w:pPr>
      <w:r w:rsidRPr="007D1E59">
        <w:rPr>
          <w:rFonts w:ascii="Arial" w:eastAsia="Times New Roman" w:hAnsi="Arial" w:cs="Arial"/>
          <w:color w:val="985735"/>
          <w:sz w:val="27"/>
          <w:szCs w:val="27"/>
        </w:rPr>
        <w:t>4.</w:t>
      </w:r>
      <w:r w:rsidRPr="007D1E59">
        <w:rPr>
          <w:rFonts w:ascii="Arial" w:eastAsia="Times New Roman" w:hAnsi="Arial" w:cs="Arial"/>
          <w:color w:val="985735"/>
          <w:sz w:val="27"/>
          <w:szCs w:val="27"/>
        </w:rPr>
        <w:t> </w:t>
      </w:r>
      <w:r w:rsidRPr="007D1E59">
        <w:rPr>
          <w:rFonts w:ascii="Arial" w:eastAsia="Times New Roman" w:hAnsi="Arial" w:cs="Arial"/>
          <w:color w:val="985735"/>
          <w:sz w:val="27"/>
          <w:szCs w:val="27"/>
        </w:rPr>
        <w:t>Discussion</w:t>
      </w:r>
    </w:p>
    <w:p w14:paraId="44A238B8"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Here we compared four cultural groups varying along an East–West continuum in their use of social versus asocial learning to solve a challenging task designed to reflect real-life learning about complex, cognitively opaque technological artefacts, typical of our species' cumulative culture. Unlike social psychology studies of cross-cultural variation in social learning [</w:t>
      </w:r>
      <w:hyperlink r:id="rId73" w:anchor="RSPB20142209C28" w:history="1">
        <w:r w:rsidRPr="007D1E59">
          <w:rPr>
            <w:rFonts w:ascii="Times New Roman" w:eastAsia="Times New Roman" w:hAnsi="Times New Roman" w:cs="Times New Roman"/>
            <w:color w:val="642A8F"/>
            <w:sz w:val="24"/>
            <w:szCs w:val="24"/>
            <w:u w:val="single"/>
          </w:rPr>
          <w:t>28</w:t>
        </w:r>
      </w:hyperlink>
      <w:r w:rsidRPr="007D1E59">
        <w:rPr>
          <w:rFonts w:ascii="Times New Roman" w:eastAsia="Times New Roman" w:hAnsi="Times New Roman" w:cs="Times New Roman"/>
          <w:color w:val="000000"/>
          <w:sz w:val="24"/>
          <w:szCs w:val="24"/>
        </w:rPr>
        <w:t>], there was no participant-deception and no intuitively obvious solution. Unlike previous cultural evolution studies of the adaptiveness of social learning [</w:t>
      </w:r>
      <w:hyperlink r:id="rId74" w:anchor="RSPB20142209C10" w:history="1">
        <w:r w:rsidRPr="007D1E59">
          <w:rPr>
            <w:rFonts w:ascii="Times New Roman" w:eastAsia="Times New Roman" w:hAnsi="Times New Roman" w:cs="Times New Roman"/>
            <w:color w:val="642A8F"/>
            <w:sz w:val="24"/>
            <w:szCs w:val="24"/>
            <w:u w:val="single"/>
          </w:rPr>
          <w:t>10</w:t>
        </w:r>
      </w:hyperlink>
      <w:r w:rsidRPr="007D1E59">
        <w:rPr>
          <w:rFonts w:ascii="Times New Roman" w:eastAsia="Times New Roman" w:hAnsi="Times New Roman" w:cs="Times New Roman"/>
          <w:color w:val="000000"/>
          <w:sz w:val="24"/>
          <w:szCs w:val="24"/>
        </w:rPr>
        <w:t>,</w:t>
      </w:r>
      <w:hyperlink r:id="rId75" w:anchor="RSPB20142209C15" w:history="1">
        <w:r w:rsidRPr="007D1E59">
          <w:rPr>
            <w:rFonts w:ascii="Times New Roman" w:eastAsia="Times New Roman" w:hAnsi="Times New Roman" w:cs="Times New Roman"/>
            <w:color w:val="642A8F"/>
            <w:sz w:val="24"/>
            <w:szCs w:val="24"/>
            <w:u w:val="single"/>
          </w:rPr>
          <w:t>15</w:t>
        </w:r>
      </w:hyperlink>
      <w:r w:rsidRPr="007D1E59">
        <w:rPr>
          <w:rFonts w:ascii="Times New Roman" w:eastAsia="Times New Roman" w:hAnsi="Times New Roman" w:cs="Times New Roman"/>
          <w:color w:val="000000"/>
          <w:sz w:val="24"/>
          <w:szCs w:val="24"/>
        </w:rPr>
        <w:t>–</w:t>
      </w:r>
      <w:hyperlink r:id="rId76" w:anchor="RSPB20142209C22" w:history="1">
        <w:r w:rsidRPr="007D1E59">
          <w:rPr>
            <w:rFonts w:ascii="Times New Roman" w:eastAsia="Times New Roman" w:hAnsi="Times New Roman" w:cs="Times New Roman"/>
            <w:color w:val="642A8F"/>
            <w:sz w:val="24"/>
            <w:szCs w:val="24"/>
            <w:u w:val="single"/>
          </w:rPr>
          <w:t>22</w:t>
        </w:r>
      </w:hyperlink>
      <w:r w:rsidRPr="007D1E59">
        <w:rPr>
          <w:rFonts w:ascii="Times New Roman" w:eastAsia="Times New Roman" w:hAnsi="Times New Roman" w:cs="Times New Roman"/>
          <w:color w:val="000000"/>
          <w:sz w:val="24"/>
          <w:szCs w:val="24"/>
        </w:rPr>
        <w:t>,</w:t>
      </w:r>
      <w:hyperlink r:id="rId77" w:anchor="RSPB20142209C31" w:history="1">
        <w:r w:rsidRPr="007D1E59">
          <w:rPr>
            <w:rFonts w:ascii="Times New Roman" w:eastAsia="Times New Roman" w:hAnsi="Times New Roman" w:cs="Times New Roman"/>
            <w:color w:val="642A8F"/>
            <w:sz w:val="24"/>
            <w:szCs w:val="24"/>
            <w:u w:val="single"/>
          </w:rPr>
          <w:t>31</w:t>
        </w:r>
      </w:hyperlink>
      <w:r w:rsidRPr="007D1E59">
        <w:rPr>
          <w:rFonts w:ascii="Times New Roman" w:eastAsia="Times New Roman" w:hAnsi="Times New Roman" w:cs="Times New Roman"/>
          <w:color w:val="000000"/>
          <w:sz w:val="24"/>
          <w:szCs w:val="24"/>
        </w:rPr>
        <w:t>], we directly compared non-Western (CM) and Western (UK) samples using the same task and design, as well as intermediate Western-influenced (HK) and immigrant (CI) samples.</w:t>
      </w:r>
    </w:p>
    <w:p w14:paraId="1E66B626"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Throughout the first two seasons of hunting CM participants copied significantly more than UK, HK and CI participants. In order to maximize external validity, we ran different, culturally specific groups of demonstrators from whom experimental participants could learn. While this was more realistic than presenting identical and fictional demonstrators to all participants, it gave rise to unanticipated variation in the adaptiveness of social learning. In Season 1, social learning was adaptive relative to asocial learning in UK and CM participants because their highest-scoring demonstrators out-performed the average asocial learner, whereas HK and CI participants' highest-scoring demonstrators performed no better than the average asocial learner. We think it unlikely that these differences in demonstrator performance generated the observed differences in social learning, because (</w:t>
      </w:r>
      <w:proofErr w:type="spellStart"/>
      <w:r w:rsidRPr="007D1E59">
        <w:rPr>
          <w:rFonts w:ascii="Times New Roman" w:eastAsia="Times New Roman" w:hAnsi="Times New Roman" w:cs="Times New Roman"/>
          <w:color w:val="000000"/>
          <w:sz w:val="24"/>
          <w:szCs w:val="24"/>
        </w:rPr>
        <w:t>i</w:t>
      </w:r>
      <w:proofErr w:type="spellEnd"/>
      <w:r w:rsidRPr="007D1E59">
        <w:rPr>
          <w:rFonts w:ascii="Times New Roman" w:eastAsia="Times New Roman" w:hAnsi="Times New Roman" w:cs="Times New Roman"/>
          <w:color w:val="000000"/>
          <w:sz w:val="24"/>
          <w:szCs w:val="24"/>
        </w:rPr>
        <w:t>) even if this explained the lower HK and CI copying, it could not explain the lower UK copying, and (ii) in neither HK or CI participants was there a significant </w:t>
      </w:r>
      <w:r w:rsidRPr="007D1E59">
        <w:rPr>
          <w:rFonts w:ascii="Times New Roman" w:eastAsia="Times New Roman" w:hAnsi="Times New Roman" w:cs="Times New Roman"/>
          <w:i/>
          <w:iCs/>
          <w:color w:val="000000"/>
          <w:sz w:val="24"/>
          <w:szCs w:val="24"/>
        </w:rPr>
        <w:t>negative</w:t>
      </w:r>
      <w:r w:rsidRPr="007D1E59">
        <w:rPr>
          <w:rFonts w:ascii="Times New Roman" w:eastAsia="Times New Roman" w:hAnsi="Times New Roman" w:cs="Times New Roman"/>
          <w:color w:val="000000"/>
          <w:sz w:val="24"/>
          <w:szCs w:val="24"/>
        </w:rPr>
        <w:t> relationship between score and copying, so even these participants could achieve the same score through frequent copying without the effort and risk of asocial learning. Moreover, (iii) in Season 2 all four cultural groups had highest-scoring demonstrators who out-</w:t>
      </w:r>
      <w:r w:rsidRPr="007D1E59">
        <w:rPr>
          <w:rFonts w:ascii="Times New Roman" w:eastAsia="Times New Roman" w:hAnsi="Times New Roman" w:cs="Times New Roman"/>
          <w:color w:val="000000"/>
          <w:sz w:val="24"/>
          <w:szCs w:val="24"/>
        </w:rPr>
        <w:lastRenderedPageBreak/>
        <w:t>performed the average asocial learner, resulting in a significant positive relationship between copying and score. Nevertheless, the same pattern of copying emerged as in Season 1, with CM participants copying roughly twice as often as the others.</w:t>
      </w:r>
    </w:p>
    <w:p w14:paraId="65669855"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We have therefore replicated, in our UK sample, the sub-optimal under-utilization of social information observed in the UK sample of a previous study that used the same task [</w:t>
      </w:r>
      <w:hyperlink r:id="rId78" w:anchor="RSPB20142209C15" w:history="1">
        <w:r w:rsidRPr="007D1E59">
          <w:rPr>
            <w:rFonts w:ascii="Times New Roman" w:eastAsia="Times New Roman" w:hAnsi="Times New Roman" w:cs="Times New Roman"/>
            <w:color w:val="642A8F"/>
            <w:sz w:val="24"/>
            <w:szCs w:val="24"/>
            <w:u w:val="single"/>
          </w:rPr>
          <w:t>15</w:t>
        </w:r>
      </w:hyperlink>
      <w:r w:rsidRPr="007D1E59">
        <w:rPr>
          <w:rFonts w:ascii="Times New Roman" w:eastAsia="Times New Roman" w:hAnsi="Times New Roman" w:cs="Times New Roman"/>
          <w:color w:val="000000"/>
          <w:sz w:val="24"/>
          <w:szCs w:val="24"/>
        </w:rPr>
        <w:t>], and the Western samples of other studies that used different tasks [</w:t>
      </w:r>
      <w:hyperlink r:id="rId79" w:anchor="RSPB20142209C16" w:history="1">
        <w:r w:rsidRPr="007D1E59">
          <w:rPr>
            <w:rFonts w:ascii="Times New Roman" w:eastAsia="Times New Roman" w:hAnsi="Times New Roman" w:cs="Times New Roman"/>
            <w:color w:val="642A8F"/>
            <w:sz w:val="24"/>
            <w:szCs w:val="24"/>
            <w:u w:val="single"/>
          </w:rPr>
          <w:t>16</w:t>
        </w:r>
      </w:hyperlink>
      <w:r w:rsidRPr="007D1E59">
        <w:rPr>
          <w:rFonts w:ascii="Times New Roman" w:eastAsia="Times New Roman" w:hAnsi="Times New Roman" w:cs="Times New Roman"/>
          <w:color w:val="000000"/>
          <w:sz w:val="24"/>
          <w:szCs w:val="24"/>
        </w:rPr>
        <w:t>–</w:t>
      </w:r>
      <w:hyperlink r:id="rId80" w:anchor="RSPB20142209C22" w:history="1">
        <w:r w:rsidRPr="007D1E59">
          <w:rPr>
            <w:rFonts w:ascii="Times New Roman" w:eastAsia="Times New Roman" w:hAnsi="Times New Roman" w:cs="Times New Roman"/>
            <w:color w:val="642A8F"/>
            <w:sz w:val="24"/>
            <w:szCs w:val="24"/>
            <w:u w:val="single"/>
          </w:rPr>
          <w:t>22</w:t>
        </w:r>
      </w:hyperlink>
      <w:r w:rsidRPr="007D1E59">
        <w:rPr>
          <w:rFonts w:ascii="Times New Roman" w:eastAsia="Times New Roman" w:hAnsi="Times New Roman" w:cs="Times New Roman"/>
          <w:color w:val="000000"/>
          <w:sz w:val="24"/>
          <w:szCs w:val="24"/>
        </w:rPr>
        <w:t xml:space="preserve">]. Our finding that CM participants adaptively exploit social information to a greater extent suggests that Western sub-optimal underuse of social information may be part of broader cultural variation in learning strategies. Future cultural evolution experiments should pay greater attention to the cultural backgrounds of participants and use caution in generalizing findings to the entire species, a point that has been made for human </w:t>
      </w:r>
      <w:proofErr w:type="spellStart"/>
      <w:r w:rsidRPr="007D1E59">
        <w:rPr>
          <w:rFonts w:ascii="Times New Roman" w:eastAsia="Times New Roman" w:hAnsi="Times New Roman" w:cs="Times New Roman"/>
          <w:color w:val="000000"/>
          <w:sz w:val="24"/>
          <w:szCs w:val="24"/>
        </w:rPr>
        <w:t>behavioural</w:t>
      </w:r>
      <w:proofErr w:type="spellEnd"/>
      <w:r w:rsidRPr="007D1E59">
        <w:rPr>
          <w:rFonts w:ascii="Times New Roman" w:eastAsia="Times New Roman" w:hAnsi="Times New Roman" w:cs="Times New Roman"/>
          <w:color w:val="000000"/>
          <w:sz w:val="24"/>
          <w:szCs w:val="24"/>
        </w:rPr>
        <w:t xml:space="preserve"> studies in general [</w:t>
      </w:r>
      <w:hyperlink r:id="rId81" w:anchor="RSPB20142209C23" w:history="1">
        <w:r w:rsidRPr="007D1E59">
          <w:rPr>
            <w:rFonts w:ascii="Times New Roman" w:eastAsia="Times New Roman" w:hAnsi="Times New Roman" w:cs="Times New Roman"/>
            <w:color w:val="642A8F"/>
            <w:sz w:val="24"/>
            <w:szCs w:val="24"/>
            <w:u w:val="single"/>
          </w:rPr>
          <w:t>23</w:t>
        </w:r>
      </w:hyperlink>
      <w:r w:rsidRPr="007D1E59">
        <w:rPr>
          <w:rFonts w:ascii="Times New Roman" w:eastAsia="Times New Roman" w:hAnsi="Times New Roman" w:cs="Times New Roman"/>
          <w:color w:val="000000"/>
          <w:sz w:val="24"/>
          <w:szCs w:val="24"/>
        </w:rPr>
        <w:t xml:space="preserve">]. We anticipate future studies going beyond the small number of specific populations that we studied </w:t>
      </w:r>
      <w:proofErr w:type="gramStart"/>
      <w:r w:rsidRPr="007D1E59">
        <w:rPr>
          <w:rFonts w:ascii="Times New Roman" w:eastAsia="Times New Roman" w:hAnsi="Times New Roman" w:cs="Times New Roman"/>
          <w:color w:val="000000"/>
          <w:sz w:val="24"/>
          <w:szCs w:val="24"/>
        </w:rPr>
        <w:t>here, and</w:t>
      </w:r>
      <w:proofErr w:type="gramEnd"/>
      <w:r w:rsidRPr="007D1E59">
        <w:rPr>
          <w:rFonts w:ascii="Times New Roman" w:eastAsia="Times New Roman" w:hAnsi="Times New Roman" w:cs="Times New Roman"/>
          <w:color w:val="000000"/>
          <w:sz w:val="24"/>
          <w:szCs w:val="24"/>
        </w:rPr>
        <w:t xml:space="preserve"> compiling a multi-population catalogue of social learning strategies used in diverse situations. We also found higher copying frequencies in female than male participants, a sex difference that has not been previously found using this task [</w:t>
      </w:r>
      <w:hyperlink r:id="rId82" w:anchor="RSPB20142209C15" w:history="1">
        <w:r w:rsidRPr="007D1E59">
          <w:rPr>
            <w:rFonts w:ascii="Times New Roman" w:eastAsia="Times New Roman" w:hAnsi="Times New Roman" w:cs="Times New Roman"/>
            <w:color w:val="642A8F"/>
            <w:sz w:val="24"/>
            <w:szCs w:val="24"/>
            <w:u w:val="single"/>
          </w:rPr>
          <w:t>15</w:t>
        </w:r>
      </w:hyperlink>
      <w:r w:rsidRPr="007D1E59">
        <w:rPr>
          <w:rFonts w:ascii="Times New Roman" w:eastAsia="Times New Roman" w:hAnsi="Times New Roman" w:cs="Times New Roman"/>
          <w:color w:val="000000"/>
          <w:sz w:val="24"/>
          <w:szCs w:val="24"/>
        </w:rPr>
        <w:t>] but which deserves further examination.</w:t>
      </w:r>
    </w:p>
    <w:p w14:paraId="2BEEEE7D"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 xml:space="preserve">Season 3 featured within-season environmental variation, which we predicted should reduce reliance on social learning given the risk of copying </w:t>
      </w:r>
      <w:proofErr w:type="spellStart"/>
      <w:r w:rsidRPr="007D1E59">
        <w:rPr>
          <w:rFonts w:ascii="Times New Roman" w:eastAsia="Times New Roman" w:hAnsi="Times New Roman" w:cs="Times New Roman"/>
          <w:color w:val="000000"/>
          <w:sz w:val="24"/>
          <w:szCs w:val="24"/>
        </w:rPr>
        <w:t>out-dated</w:t>
      </w:r>
      <w:proofErr w:type="spellEnd"/>
      <w:r w:rsidRPr="007D1E59">
        <w:rPr>
          <w:rFonts w:ascii="Times New Roman" w:eastAsia="Times New Roman" w:hAnsi="Times New Roman" w:cs="Times New Roman"/>
          <w:color w:val="000000"/>
          <w:sz w:val="24"/>
          <w:szCs w:val="24"/>
        </w:rPr>
        <w:t xml:space="preserve"> information [</w:t>
      </w:r>
      <w:hyperlink r:id="rId83" w:anchor="RSPB20142209C32" w:history="1">
        <w:r w:rsidRPr="007D1E59">
          <w:rPr>
            <w:rFonts w:ascii="Times New Roman" w:eastAsia="Times New Roman" w:hAnsi="Times New Roman" w:cs="Times New Roman"/>
            <w:color w:val="642A8F"/>
            <w:sz w:val="24"/>
            <w:szCs w:val="24"/>
            <w:u w:val="single"/>
          </w:rPr>
          <w:t>32</w:t>
        </w:r>
      </w:hyperlink>
      <w:r w:rsidRPr="007D1E59">
        <w:rPr>
          <w:rFonts w:ascii="Times New Roman" w:eastAsia="Times New Roman" w:hAnsi="Times New Roman" w:cs="Times New Roman"/>
          <w:color w:val="000000"/>
          <w:sz w:val="24"/>
          <w:szCs w:val="24"/>
        </w:rPr>
        <w:t>]. Against expectations, not only did CM participants maintain their relatively high rates of copying, the other participants increased their copying frequencies to near CM levels. This increased copying may instead represent a ‘copy-when-uncertain’ social learning strategy, as found in previous experiments [</w:t>
      </w:r>
      <w:hyperlink r:id="rId84" w:anchor="RSPB20142209C17" w:history="1">
        <w:r w:rsidRPr="007D1E59">
          <w:rPr>
            <w:rFonts w:ascii="Times New Roman" w:eastAsia="Times New Roman" w:hAnsi="Times New Roman" w:cs="Times New Roman"/>
            <w:color w:val="642A8F"/>
            <w:sz w:val="24"/>
            <w:szCs w:val="24"/>
            <w:u w:val="single"/>
          </w:rPr>
          <w:t>17</w:t>
        </w:r>
      </w:hyperlink>
      <w:r w:rsidRPr="007D1E59">
        <w:rPr>
          <w:rFonts w:ascii="Times New Roman" w:eastAsia="Times New Roman" w:hAnsi="Times New Roman" w:cs="Times New Roman"/>
          <w:color w:val="000000"/>
          <w:sz w:val="24"/>
          <w:szCs w:val="24"/>
        </w:rPr>
        <w:t>,</w:t>
      </w:r>
      <w:hyperlink r:id="rId85" w:anchor="RSPB20142209C18" w:history="1">
        <w:r w:rsidRPr="007D1E59">
          <w:rPr>
            <w:rFonts w:ascii="Times New Roman" w:eastAsia="Times New Roman" w:hAnsi="Times New Roman" w:cs="Times New Roman"/>
            <w:color w:val="642A8F"/>
            <w:sz w:val="24"/>
            <w:szCs w:val="24"/>
            <w:u w:val="single"/>
          </w:rPr>
          <w:t>18</w:t>
        </w:r>
      </w:hyperlink>
      <w:r w:rsidRPr="007D1E59">
        <w:rPr>
          <w:rFonts w:ascii="Times New Roman" w:eastAsia="Times New Roman" w:hAnsi="Times New Roman" w:cs="Times New Roman"/>
          <w:color w:val="000000"/>
          <w:sz w:val="24"/>
          <w:szCs w:val="24"/>
        </w:rPr>
        <w:t>]. It also suggests that the cultural variation in copying observed in Seasons 1 and 2 is not fixed, and may change in response to task characteristics (albeit change in different ways in different cultures; it may be that Western or Westernized people are more responsive to changing conditions: [</w:t>
      </w:r>
      <w:hyperlink r:id="rId86" w:anchor="RSPB20142209C24" w:history="1">
        <w:r w:rsidRPr="007D1E59">
          <w:rPr>
            <w:rFonts w:ascii="Times New Roman" w:eastAsia="Times New Roman" w:hAnsi="Times New Roman" w:cs="Times New Roman"/>
            <w:color w:val="642A8F"/>
            <w:sz w:val="24"/>
            <w:szCs w:val="24"/>
            <w:u w:val="single"/>
          </w:rPr>
          <w:t>24</w:t>
        </w:r>
      </w:hyperlink>
      <w:r w:rsidRPr="007D1E59">
        <w:rPr>
          <w:rFonts w:ascii="Times New Roman" w:eastAsia="Times New Roman" w:hAnsi="Times New Roman" w:cs="Times New Roman"/>
          <w:color w:val="000000"/>
          <w:sz w:val="24"/>
          <w:szCs w:val="24"/>
        </w:rPr>
        <w:t>]).</w:t>
      </w:r>
    </w:p>
    <w:p w14:paraId="084003AF"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Despite their Chinese heritage, HK and CI participants were comparable to UK participants in their copying frequencies. We suggest that CI and HK participants have recently undergone a shift from Eastern ‘high social learning’ to Western ‘high asocial learning’ due to the increasing Westernization of China, especially in Hong Kong and the home cities of the CI participants (Shanghai, Beijing and Guangzhou), or, for the CI participants, direct Western influence from living in the UK. CM participants, coming from a relatively traditional and homogeneous region of China, have yet to experience this shift, although we might predict this in the coming decades with the increasing Westernization of China. Longitudinal studies tracking shifts in learning strategies in migrants as they move from East to West, or West to East, would provide a definitive test of this shift.</w:t>
      </w:r>
    </w:p>
    <w:p w14:paraId="1ADA14FD" w14:textId="77777777" w:rsidR="007D1E59" w:rsidRPr="007D1E59" w:rsidRDefault="007D1E59" w:rsidP="007D1E59">
      <w:pPr>
        <w:shd w:val="clear" w:color="auto" w:fill="FFFFFF"/>
        <w:spacing w:before="166" w:after="166" w:line="240" w:lineRule="auto"/>
        <w:rPr>
          <w:rFonts w:ascii="Times New Roman" w:eastAsia="Times New Roman" w:hAnsi="Times New Roman" w:cs="Times New Roman"/>
          <w:color w:val="000000"/>
          <w:sz w:val="24"/>
          <w:szCs w:val="24"/>
        </w:rPr>
      </w:pPr>
      <w:r w:rsidRPr="007D1E59">
        <w:rPr>
          <w:rFonts w:ascii="Times New Roman" w:eastAsia="Times New Roman" w:hAnsi="Times New Roman" w:cs="Times New Roman"/>
          <w:color w:val="000000"/>
          <w:sz w:val="24"/>
          <w:szCs w:val="24"/>
        </w:rPr>
        <w:t>The presence of cultural variation in social information use, and potentially rapid changes in learning strategies in one generation or less, demands a greater understanding of the cultural processes underpinning learning strategies and the construction of models whereby learning strategies are themselves socially learned. Interestingly, recent studies suggest that social learning in non-human species may be influenced by individuals' early developmental cues [</w:t>
      </w:r>
      <w:hyperlink r:id="rId87" w:anchor="RSPB20142209C37" w:history="1">
        <w:r w:rsidRPr="007D1E59">
          <w:rPr>
            <w:rFonts w:ascii="Times New Roman" w:eastAsia="Times New Roman" w:hAnsi="Times New Roman" w:cs="Times New Roman"/>
            <w:color w:val="642A8F"/>
            <w:sz w:val="24"/>
            <w:szCs w:val="24"/>
            <w:u w:val="single"/>
          </w:rPr>
          <w:t>37</w:t>
        </w:r>
      </w:hyperlink>
      <w:r w:rsidRPr="007D1E59">
        <w:rPr>
          <w:rFonts w:ascii="Times New Roman" w:eastAsia="Times New Roman" w:hAnsi="Times New Roman" w:cs="Times New Roman"/>
          <w:color w:val="000000"/>
          <w:sz w:val="24"/>
          <w:szCs w:val="24"/>
        </w:rPr>
        <w:t>] or past learning histories [</w:t>
      </w:r>
      <w:hyperlink r:id="rId88" w:anchor="RSPB20142209C38" w:history="1">
        <w:r w:rsidRPr="007D1E59">
          <w:rPr>
            <w:rFonts w:ascii="Times New Roman" w:eastAsia="Times New Roman" w:hAnsi="Times New Roman" w:cs="Times New Roman"/>
            <w:color w:val="642A8F"/>
            <w:sz w:val="24"/>
            <w:szCs w:val="24"/>
            <w:u w:val="single"/>
          </w:rPr>
          <w:t>38</w:t>
        </w:r>
      </w:hyperlink>
      <w:r w:rsidRPr="007D1E59">
        <w:rPr>
          <w:rFonts w:ascii="Times New Roman" w:eastAsia="Times New Roman" w:hAnsi="Times New Roman" w:cs="Times New Roman"/>
          <w:color w:val="000000"/>
          <w:sz w:val="24"/>
          <w:szCs w:val="24"/>
        </w:rPr>
        <w:t>], echoing our conclusion. In humans, initial steps have been made to model the learning of learning strategies [</w:t>
      </w:r>
      <w:hyperlink r:id="rId89" w:anchor="RSPB20142209C29" w:history="1">
        <w:r w:rsidRPr="007D1E59">
          <w:rPr>
            <w:rFonts w:ascii="Times New Roman" w:eastAsia="Times New Roman" w:hAnsi="Times New Roman" w:cs="Times New Roman"/>
            <w:color w:val="642A8F"/>
            <w:sz w:val="24"/>
            <w:szCs w:val="24"/>
            <w:u w:val="single"/>
          </w:rPr>
          <w:t>29</w:t>
        </w:r>
      </w:hyperlink>
      <w:r w:rsidRPr="007D1E59">
        <w:rPr>
          <w:rFonts w:ascii="Times New Roman" w:eastAsia="Times New Roman" w:hAnsi="Times New Roman" w:cs="Times New Roman"/>
          <w:color w:val="000000"/>
          <w:sz w:val="24"/>
          <w:szCs w:val="24"/>
        </w:rPr>
        <w:t>,</w:t>
      </w:r>
      <w:hyperlink r:id="rId90" w:anchor="RSPB20142209C30" w:history="1">
        <w:r w:rsidRPr="007D1E59">
          <w:rPr>
            <w:rFonts w:ascii="Times New Roman" w:eastAsia="Times New Roman" w:hAnsi="Times New Roman" w:cs="Times New Roman"/>
            <w:color w:val="642A8F"/>
            <w:sz w:val="24"/>
            <w:szCs w:val="24"/>
            <w:u w:val="single"/>
          </w:rPr>
          <w:t>30</w:t>
        </w:r>
      </w:hyperlink>
      <w:r w:rsidRPr="007D1E59">
        <w:rPr>
          <w:rFonts w:ascii="Times New Roman" w:eastAsia="Times New Roman" w:hAnsi="Times New Roman" w:cs="Times New Roman"/>
          <w:color w:val="000000"/>
          <w:sz w:val="24"/>
          <w:szCs w:val="24"/>
        </w:rPr>
        <w:t>], but the full implications of this remain unexplored. This may shed light on exactly what ‘Westernization’ entails, and why it affects learning strategies in the way suggested by our results. Contrary to previous studies [</w:t>
      </w:r>
      <w:hyperlink r:id="rId91" w:anchor="RSPB20142209C17" w:history="1">
        <w:r w:rsidRPr="007D1E59">
          <w:rPr>
            <w:rFonts w:ascii="Times New Roman" w:eastAsia="Times New Roman" w:hAnsi="Times New Roman" w:cs="Times New Roman"/>
            <w:color w:val="642A8F"/>
            <w:sz w:val="24"/>
            <w:szCs w:val="24"/>
            <w:u w:val="single"/>
          </w:rPr>
          <w:t>17</w:t>
        </w:r>
      </w:hyperlink>
      <w:r w:rsidRPr="007D1E59">
        <w:rPr>
          <w:rFonts w:ascii="Times New Roman" w:eastAsia="Times New Roman" w:hAnsi="Times New Roman" w:cs="Times New Roman"/>
          <w:color w:val="000000"/>
          <w:sz w:val="24"/>
          <w:szCs w:val="24"/>
        </w:rPr>
        <w:t xml:space="preserve">], individualism/collectivism was here unrelated to asocial/social learning (although these measures did not vary culturally in the expected manner: electronic supplementary material, figure S5). In any case, explanations in terms of individualism/collectivism simply beg the question of where </w:t>
      </w:r>
      <w:r w:rsidRPr="007D1E59">
        <w:rPr>
          <w:rFonts w:ascii="Times New Roman" w:eastAsia="Times New Roman" w:hAnsi="Times New Roman" w:cs="Times New Roman"/>
          <w:color w:val="000000"/>
          <w:sz w:val="24"/>
          <w:szCs w:val="24"/>
        </w:rPr>
        <w:lastRenderedPageBreak/>
        <w:t>variation in individualism/collectivism came from. Recent hypotheses for the origin of cultural variation in human learning and cognition include variation in historical rates of environmental change [</w:t>
      </w:r>
      <w:hyperlink r:id="rId92" w:anchor="RSPB20142209C24" w:history="1">
        <w:r w:rsidRPr="007D1E59">
          <w:rPr>
            <w:rFonts w:ascii="Times New Roman" w:eastAsia="Times New Roman" w:hAnsi="Times New Roman" w:cs="Times New Roman"/>
            <w:color w:val="642A8F"/>
            <w:sz w:val="24"/>
            <w:szCs w:val="24"/>
            <w:u w:val="single"/>
          </w:rPr>
          <w:t>24</w:t>
        </w:r>
      </w:hyperlink>
      <w:r w:rsidRPr="007D1E59">
        <w:rPr>
          <w:rFonts w:ascii="Times New Roman" w:eastAsia="Times New Roman" w:hAnsi="Times New Roman" w:cs="Times New Roman"/>
          <w:color w:val="000000"/>
          <w:sz w:val="24"/>
          <w:szCs w:val="24"/>
        </w:rPr>
        <w:t>], subsistence practices [</w:t>
      </w:r>
      <w:hyperlink r:id="rId93" w:anchor="RSPB20142209C39" w:history="1">
        <w:r w:rsidRPr="007D1E59">
          <w:rPr>
            <w:rFonts w:ascii="Times New Roman" w:eastAsia="Times New Roman" w:hAnsi="Times New Roman" w:cs="Times New Roman"/>
            <w:color w:val="642A8F"/>
            <w:sz w:val="24"/>
            <w:szCs w:val="24"/>
            <w:u w:val="single"/>
          </w:rPr>
          <w:t>39</w:t>
        </w:r>
      </w:hyperlink>
      <w:r w:rsidRPr="007D1E59">
        <w:rPr>
          <w:rFonts w:ascii="Times New Roman" w:eastAsia="Times New Roman" w:hAnsi="Times New Roman" w:cs="Times New Roman"/>
          <w:color w:val="000000"/>
          <w:sz w:val="24"/>
          <w:szCs w:val="24"/>
        </w:rPr>
        <w:t>] or pathogen prevalence [</w:t>
      </w:r>
      <w:hyperlink r:id="rId94" w:anchor="RSPB20142209C40" w:history="1">
        <w:r w:rsidRPr="007D1E59">
          <w:rPr>
            <w:rFonts w:ascii="Times New Roman" w:eastAsia="Times New Roman" w:hAnsi="Times New Roman" w:cs="Times New Roman"/>
            <w:color w:val="642A8F"/>
            <w:sz w:val="24"/>
            <w:szCs w:val="24"/>
            <w:u w:val="single"/>
          </w:rPr>
          <w:t>40</w:t>
        </w:r>
      </w:hyperlink>
      <w:r w:rsidRPr="007D1E59">
        <w:rPr>
          <w:rFonts w:ascii="Times New Roman" w:eastAsia="Times New Roman" w:hAnsi="Times New Roman" w:cs="Times New Roman"/>
          <w:color w:val="000000"/>
          <w:sz w:val="24"/>
          <w:szCs w:val="24"/>
        </w:rPr>
        <w:t>]. A combination of theoretical models, laboratory experiments, historical data and longitudinal field studies are needed to further study the cultural (rather than genetic) evolution of learning strategies.</w:t>
      </w:r>
    </w:p>
    <w:p w14:paraId="25F64FEE" w14:textId="444E431B" w:rsidR="007D1E59" w:rsidRPr="007D1E59" w:rsidRDefault="007D1E59" w:rsidP="00EF7C3B">
      <w:pPr>
        <w:shd w:val="clear" w:color="auto" w:fill="FFFFFF"/>
        <w:spacing w:before="166" w:after="166" w:line="240" w:lineRule="auto"/>
        <w:rPr>
          <w:rFonts w:ascii="Arial" w:eastAsia="Times New Roman" w:hAnsi="Arial" w:cs="Arial"/>
          <w:color w:val="000000"/>
          <w:sz w:val="24"/>
          <w:szCs w:val="24"/>
        </w:rPr>
      </w:pPr>
      <w:r w:rsidRPr="007D1E59">
        <w:rPr>
          <w:rFonts w:ascii="Times New Roman" w:eastAsia="Times New Roman" w:hAnsi="Times New Roman" w:cs="Times New Roman"/>
          <w:color w:val="000000"/>
          <w:sz w:val="24"/>
          <w:szCs w:val="24"/>
        </w:rPr>
        <w:t>Social learning is thought to be key to understanding the uniqueness and evolutionary success of our species [</w:t>
      </w:r>
      <w:hyperlink r:id="rId95" w:anchor="RSPB20142209C11" w:history="1">
        <w:r w:rsidRPr="007D1E59">
          <w:rPr>
            <w:rFonts w:ascii="Times New Roman" w:eastAsia="Times New Roman" w:hAnsi="Times New Roman" w:cs="Times New Roman"/>
            <w:color w:val="642A8F"/>
            <w:sz w:val="24"/>
            <w:szCs w:val="24"/>
            <w:u w:val="single"/>
          </w:rPr>
          <w:t>11</w:t>
        </w:r>
      </w:hyperlink>
      <w:r w:rsidRPr="007D1E59">
        <w:rPr>
          <w:rFonts w:ascii="Times New Roman" w:eastAsia="Times New Roman" w:hAnsi="Times New Roman" w:cs="Times New Roman"/>
          <w:color w:val="000000"/>
          <w:sz w:val="24"/>
          <w:szCs w:val="24"/>
        </w:rPr>
        <w:t>–</w:t>
      </w:r>
      <w:hyperlink r:id="rId96" w:anchor="RSPB20142209C14" w:history="1">
        <w:r w:rsidRPr="007D1E59">
          <w:rPr>
            <w:rFonts w:ascii="Times New Roman" w:eastAsia="Times New Roman" w:hAnsi="Times New Roman" w:cs="Times New Roman"/>
            <w:color w:val="642A8F"/>
            <w:sz w:val="24"/>
            <w:szCs w:val="24"/>
            <w:u w:val="single"/>
          </w:rPr>
          <w:t>14</w:t>
        </w:r>
      </w:hyperlink>
      <w:r w:rsidRPr="007D1E59">
        <w:rPr>
          <w:rFonts w:ascii="Times New Roman" w:eastAsia="Times New Roman" w:hAnsi="Times New Roman" w:cs="Times New Roman"/>
          <w:color w:val="000000"/>
          <w:sz w:val="24"/>
          <w:szCs w:val="24"/>
        </w:rPr>
        <w:t>]. Such claims are often made by comparing learning strategies across species [</w:t>
      </w:r>
      <w:hyperlink r:id="rId97" w:anchor="RSPB20142209C11" w:history="1">
        <w:r w:rsidRPr="007D1E59">
          <w:rPr>
            <w:rFonts w:ascii="Times New Roman" w:eastAsia="Times New Roman" w:hAnsi="Times New Roman" w:cs="Times New Roman"/>
            <w:color w:val="642A8F"/>
            <w:sz w:val="24"/>
            <w:szCs w:val="24"/>
            <w:u w:val="single"/>
          </w:rPr>
          <w:t>11</w:t>
        </w:r>
      </w:hyperlink>
      <w:r w:rsidRPr="007D1E59">
        <w:rPr>
          <w:rFonts w:ascii="Times New Roman" w:eastAsia="Times New Roman" w:hAnsi="Times New Roman" w:cs="Times New Roman"/>
          <w:color w:val="000000"/>
          <w:sz w:val="24"/>
          <w:szCs w:val="24"/>
        </w:rPr>
        <w:t>,</w:t>
      </w:r>
      <w:hyperlink r:id="rId98" w:anchor="RSPB20142209C12" w:history="1">
        <w:r w:rsidRPr="007D1E59">
          <w:rPr>
            <w:rFonts w:ascii="Times New Roman" w:eastAsia="Times New Roman" w:hAnsi="Times New Roman" w:cs="Times New Roman"/>
            <w:color w:val="642A8F"/>
            <w:sz w:val="24"/>
            <w:szCs w:val="24"/>
            <w:u w:val="single"/>
          </w:rPr>
          <w:t>12</w:t>
        </w:r>
      </w:hyperlink>
      <w:r w:rsidRPr="007D1E59">
        <w:rPr>
          <w:rFonts w:ascii="Times New Roman" w:eastAsia="Times New Roman" w:hAnsi="Times New Roman" w:cs="Times New Roman"/>
          <w:color w:val="000000"/>
          <w:sz w:val="24"/>
          <w:szCs w:val="24"/>
        </w:rPr>
        <w:t>], and constructing theoretical models of the natural selection of genetically fixed learning strategies [</w:t>
      </w:r>
      <w:hyperlink r:id="rId99" w:anchor="RSPB20142209C4" w:history="1">
        <w:r w:rsidRPr="007D1E59">
          <w:rPr>
            <w:rFonts w:ascii="Times New Roman" w:eastAsia="Times New Roman" w:hAnsi="Times New Roman" w:cs="Times New Roman"/>
            <w:color w:val="642A8F"/>
            <w:sz w:val="24"/>
            <w:szCs w:val="24"/>
            <w:u w:val="single"/>
          </w:rPr>
          <w:t>4</w:t>
        </w:r>
      </w:hyperlink>
      <w:r w:rsidRPr="007D1E59">
        <w:rPr>
          <w:rFonts w:ascii="Times New Roman" w:eastAsia="Times New Roman" w:hAnsi="Times New Roman" w:cs="Times New Roman"/>
          <w:color w:val="000000"/>
          <w:sz w:val="24"/>
          <w:szCs w:val="24"/>
        </w:rPr>
        <w:t>–</w:t>
      </w:r>
      <w:hyperlink r:id="rId100" w:anchor="RSPB20142209C6" w:history="1">
        <w:r w:rsidRPr="007D1E59">
          <w:rPr>
            <w:rFonts w:ascii="Times New Roman" w:eastAsia="Times New Roman" w:hAnsi="Times New Roman" w:cs="Times New Roman"/>
            <w:color w:val="642A8F"/>
            <w:sz w:val="24"/>
            <w:szCs w:val="24"/>
            <w:u w:val="single"/>
          </w:rPr>
          <w:t>6</w:t>
        </w:r>
      </w:hyperlink>
      <w:r w:rsidRPr="007D1E59">
        <w:rPr>
          <w:rFonts w:ascii="Times New Roman" w:eastAsia="Times New Roman" w:hAnsi="Times New Roman" w:cs="Times New Roman"/>
          <w:color w:val="000000"/>
          <w:sz w:val="24"/>
          <w:szCs w:val="24"/>
        </w:rPr>
        <w:t>]. However, our finding of significant cultural variation in the frequency, adaptiveness and responsiveness of social learning suggests that there is no ‘species-typical’ pattern of social learning in humans (and potentially nor in other species), and no fixed genetic basis for learning strategies. Consequently, understanding human cultural evolution will require greater insight into how social processes such as migration, acculturation, education and globalization have created, and are currently changing, the means by which human culture is transmitted.</w:t>
      </w:r>
      <w:r w:rsidR="00EF7C3B" w:rsidRPr="007D1E59">
        <w:rPr>
          <w:rFonts w:ascii="Arial" w:eastAsia="Times New Roman" w:hAnsi="Arial" w:cs="Arial"/>
          <w:color w:val="000000"/>
          <w:sz w:val="24"/>
          <w:szCs w:val="24"/>
        </w:rPr>
        <w:t xml:space="preserve"> </w:t>
      </w:r>
    </w:p>
    <w:p w14:paraId="75651162" w14:textId="77777777" w:rsidR="007D1E59" w:rsidRPr="00EF7C3B" w:rsidRDefault="007D1E59" w:rsidP="007D1E59">
      <w:pPr>
        <w:pBdr>
          <w:bottom w:val="single" w:sz="6" w:space="0" w:color="97B0C8"/>
        </w:pBdr>
        <w:shd w:val="clear" w:color="auto" w:fill="FFFFFF"/>
        <w:spacing w:before="270" w:after="0" w:line="267" w:lineRule="atLeast"/>
        <w:outlineLvl w:val="1"/>
        <w:rPr>
          <w:rFonts w:ascii="Arial" w:eastAsia="Times New Roman" w:hAnsi="Arial" w:cs="Arial"/>
          <w:color w:val="985735"/>
          <w:sz w:val="16"/>
          <w:szCs w:val="16"/>
        </w:rPr>
      </w:pPr>
      <w:r w:rsidRPr="00EF7C3B">
        <w:rPr>
          <w:rFonts w:ascii="Arial" w:eastAsia="Times New Roman" w:hAnsi="Arial" w:cs="Arial"/>
          <w:color w:val="985735"/>
          <w:sz w:val="16"/>
          <w:szCs w:val="16"/>
        </w:rPr>
        <w:t>References</w:t>
      </w:r>
    </w:p>
    <w:p w14:paraId="4158D815"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1. Bandura A. 1977. Social learning theory. Oxford, UK: Prentice-Hall.</w:t>
      </w:r>
    </w:p>
    <w:p w14:paraId="086684A9"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 xml:space="preserve">2. Durkheim E. 1966. The rules of sociological method, 8th </w:t>
      </w:r>
      <w:proofErr w:type="spellStart"/>
      <w:r w:rsidRPr="00EF7C3B">
        <w:rPr>
          <w:rFonts w:ascii="Times New Roman" w:eastAsia="Times New Roman" w:hAnsi="Times New Roman" w:cs="Times New Roman"/>
          <w:color w:val="000000"/>
          <w:sz w:val="16"/>
          <w:szCs w:val="16"/>
        </w:rPr>
        <w:t>edn</w:t>
      </w:r>
      <w:proofErr w:type="spellEnd"/>
      <w:r w:rsidRPr="00EF7C3B">
        <w:rPr>
          <w:rFonts w:ascii="Times New Roman" w:eastAsia="Times New Roman" w:hAnsi="Times New Roman" w:cs="Times New Roman"/>
          <w:color w:val="000000"/>
          <w:sz w:val="16"/>
          <w:szCs w:val="16"/>
        </w:rPr>
        <w:t xml:space="preserve"> New York, NY: Free Press.</w:t>
      </w:r>
    </w:p>
    <w:p w14:paraId="5FFBF181"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3. </w:t>
      </w:r>
      <w:proofErr w:type="spellStart"/>
      <w:r w:rsidRPr="00EF7C3B">
        <w:rPr>
          <w:rFonts w:ascii="Times New Roman" w:eastAsia="Times New Roman" w:hAnsi="Times New Roman" w:cs="Times New Roman"/>
          <w:color w:val="000000"/>
          <w:sz w:val="16"/>
          <w:szCs w:val="16"/>
        </w:rPr>
        <w:t>Hoppitt</w:t>
      </w:r>
      <w:proofErr w:type="spellEnd"/>
      <w:r w:rsidRPr="00EF7C3B">
        <w:rPr>
          <w:rFonts w:ascii="Times New Roman" w:eastAsia="Times New Roman" w:hAnsi="Times New Roman" w:cs="Times New Roman"/>
          <w:color w:val="000000"/>
          <w:sz w:val="16"/>
          <w:szCs w:val="16"/>
        </w:rPr>
        <w:t xml:space="preserve"> W, </w:t>
      </w:r>
      <w:proofErr w:type="spellStart"/>
      <w:r w:rsidRPr="00EF7C3B">
        <w:rPr>
          <w:rFonts w:ascii="Times New Roman" w:eastAsia="Times New Roman" w:hAnsi="Times New Roman" w:cs="Times New Roman"/>
          <w:color w:val="000000"/>
          <w:sz w:val="16"/>
          <w:szCs w:val="16"/>
        </w:rPr>
        <w:t>Laland</w:t>
      </w:r>
      <w:proofErr w:type="spellEnd"/>
      <w:r w:rsidRPr="00EF7C3B">
        <w:rPr>
          <w:rFonts w:ascii="Times New Roman" w:eastAsia="Times New Roman" w:hAnsi="Times New Roman" w:cs="Times New Roman"/>
          <w:color w:val="000000"/>
          <w:sz w:val="16"/>
          <w:szCs w:val="16"/>
        </w:rPr>
        <w:t xml:space="preserve"> KN. 2013. Social learning: an introduction to mechanisms, methods, and models. Princeton, NJ: Princeton University Press.</w:t>
      </w:r>
    </w:p>
    <w:p w14:paraId="5F6CBED9"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 xml:space="preserve">4. Rogers AR. 1988. Does biology constrain culture? Am. </w:t>
      </w:r>
      <w:proofErr w:type="spellStart"/>
      <w:r w:rsidRPr="00EF7C3B">
        <w:rPr>
          <w:rFonts w:ascii="Times New Roman" w:eastAsia="Times New Roman" w:hAnsi="Times New Roman" w:cs="Times New Roman"/>
          <w:color w:val="000000"/>
          <w:sz w:val="16"/>
          <w:szCs w:val="16"/>
        </w:rPr>
        <w:t>Anthropol</w:t>
      </w:r>
      <w:proofErr w:type="spellEnd"/>
      <w:r w:rsidRPr="00EF7C3B">
        <w:rPr>
          <w:rFonts w:ascii="Times New Roman" w:eastAsia="Times New Roman" w:hAnsi="Times New Roman" w:cs="Times New Roman"/>
          <w:color w:val="000000"/>
          <w:sz w:val="16"/>
          <w:szCs w:val="16"/>
        </w:rPr>
        <w:t>. 90, 819–831 (</w:t>
      </w:r>
      <w:hyperlink r:id="rId101" w:tgtFrame="_blank" w:history="1">
        <w:r w:rsidRPr="00EF7C3B">
          <w:rPr>
            <w:rFonts w:ascii="Times New Roman" w:eastAsia="Times New Roman" w:hAnsi="Times New Roman" w:cs="Times New Roman"/>
            <w:color w:val="642A8F"/>
            <w:sz w:val="16"/>
            <w:szCs w:val="16"/>
            <w:u w:val="single"/>
          </w:rPr>
          <w:t>doi:10.1525/aa.1988.90.4.02a00030</w:t>
        </w:r>
      </w:hyperlink>
      <w:r w:rsidRPr="00EF7C3B">
        <w:rPr>
          <w:rFonts w:ascii="Times New Roman" w:eastAsia="Times New Roman" w:hAnsi="Times New Roman" w:cs="Times New Roman"/>
          <w:color w:val="000000"/>
          <w:sz w:val="16"/>
          <w:szCs w:val="16"/>
        </w:rPr>
        <w:t>)</w:t>
      </w:r>
    </w:p>
    <w:p w14:paraId="69E274A1"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 xml:space="preserve">5. Boyd R, </w:t>
      </w:r>
      <w:proofErr w:type="spellStart"/>
      <w:r w:rsidRPr="00EF7C3B">
        <w:rPr>
          <w:rFonts w:ascii="Times New Roman" w:eastAsia="Times New Roman" w:hAnsi="Times New Roman" w:cs="Times New Roman"/>
          <w:color w:val="000000"/>
          <w:sz w:val="16"/>
          <w:szCs w:val="16"/>
        </w:rPr>
        <w:t>Richerson</w:t>
      </w:r>
      <w:proofErr w:type="spellEnd"/>
      <w:r w:rsidRPr="00EF7C3B">
        <w:rPr>
          <w:rFonts w:ascii="Times New Roman" w:eastAsia="Times New Roman" w:hAnsi="Times New Roman" w:cs="Times New Roman"/>
          <w:color w:val="000000"/>
          <w:sz w:val="16"/>
          <w:szCs w:val="16"/>
        </w:rPr>
        <w:t xml:space="preserve"> PJ. 1995. Why does culture increase human adaptability? </w:t>
      </w:r>
      <w:proofErr w:type="spellStart"/>
      <w:r w:rsidRPr="00EF7C3B">
        <w:rPr>
          <w:rFonts w:ascii="Times New Roman" w:eastAsia="Times New Roman" w:hAnsi="Times New Roman" w:cs="Times New Roman"/>
          <w:color w:val="000000"/>
          <w:sz w:val="16"/>
          <w:szCs w:val="16"/>
        </w:rPr>
        <w:t>Ethol</w:t>
      </w:r>
      <w:proofErr w:type="spellEnd"/>
      <w:r w:rsidRPr="00EF7C3B">
        <w:rPr>
          <w:rFonts w:ascii="Times New Roman" w:eastAsia="Times New Roman" w:hAnsi="Times New Roman" w:cs="Times New Roman"/>
          <w:color w:val="000000"/>
          <w:sz w:val="16"/>
          <w:szCs w:val="16"/>
        </w:rPr>
        <w:t xml:space="preserve">. </w:t>
      </w:r>
      <w:proofErr w:type="spellStart"/>
      <w:r w:rsidRPr="00EF7C3B">
        <w:rPr>
          <w:rFonts w:ascii="Times New Roman" w:eastAsia="Times New Roman" w:hAnsi="Times New Roman" w:cs="Times New Roman"/>
          <w:color w:val="000000"/>
          <w:sz w:val="16"/>
          <w:szCs w:val="16"/>
        </w:rPr>
        <w:t>Sociobiol</w:t>
      </w:r>
      <w:proofErr w:type="spellEnd"/>
      <w:r w:rsidRPr="00EF7C3B">
        <w:rPr>
          <w:rFonts w:ascii="Times New Roman" w:eastAsia="Times New Roman" w:hAnsi="Times New Roman" w:cs="Times New Roman"/>
          <w:color w:val="000000"/>
          <w:sz w:val="16"/>
          <w:szCs w:val="16"/>
        </w:rPr>
        <w:t>. 16, 125–143 (</w:t>
      </w:r>
      <w:hyperlink r:id="rId102" w:tgtFrame="_blank" w:history="1">
        <w:r w:rsidRPr="00EF7C3B">
          <w:rPr>
            <w:rFonts w:ascii="Times New Roman" w:eastAsia="Times New Roman" w:hAnsi="Times New Roman" w:cs="Times New Roman"/>
            <w:color w:val="642A8F"/>
            <w:sz w:val="16"/>
            <w:szCs w:val="16"/>
            <w:u w:val="single"/>
          </w:rPr>
          <w:t>doi:10.1016/0162-3095(94)00073-G</w:t>
        </w:r>
      </w:hyperlink>
      <w:r w:rsidRPr="00EF7C3B">
        <w:rPr>
          <w:rFonts w:ascii="Times New Roman" w:eastAsia="Times New Roman" w:hAnsi="Times New Roman" w:cs="Times New Roman"/>
          <w:color w:val="000000"/>
          <w:sz w:val="16"/>
          <w:szCs w:val="16"/>
        </w:rPr>
        <w:t>)</w:t>
      </w:r>
    </w:p>
    <w:p w14:paraId="2FA1309C"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6. </w:t>
      </w:r>
      <w:proofErr w:type="spellStart"/>
      <w:r w:rsidRPr="00EF7C3B">
        <w:rPr>
          <w:rFonts w:ascii="Times New Roman" w:eastAsia="Times New Roman" w:hAnsi="Times New Roman" w:cs="Times New Roman"/>
          <w:color w:val="000000"/>
          <w:sz w:val="16"/>
          <w:szCs w:val="16"/>
        </w:rPr>
        <w:t>Enquist</w:t>
      </w:r>
      <w:proofErr w:type="spellEnd"/>
      <w:r w:rsidRPr="00EF7C3B">
        <w:rPr>
          <w:rFonts w:ascii="Times New Roman" w:eastAsia="Times New Roman" w:hAnsi="Times New Roman" w:cs="Times New Roman"/>
          <w:color w:val="000000"/>
          <w:sz w:val="16"/>
          <w:szCs w:val="16"/>
        </w:rPr>
        <w:t xml:space="preserve"> M, Eriksson K, </w:t>
      </w:r>
      <w:proofErr w:type="spellStart"/>
      <w:r w:rsidRPr="00EF7C3B">
        <w:rPr>
          <w:rFonts w:ascii="Times New Roman" w:eastAsia="Times New Roman" w:hAnsi="Times New Roman" w:cs="Times New Roman"/>
          <w:color w:val="000000"/>
          <w:sz w:val="16"/>
          <w:szCs w:val="16"/>
        </w:rPr>
        <w:t>Ghirlanda</w:t>
      </w:r>
      <w:proofErr w:type="spellEnd"/>
      <w:r w:rsidRPr="00EF7C3B">
        <w:rPr>
          <w:rFonts w:ascii="Times New Roman" w:eastAsia="Times New Roman" w:hAnsi="Times New Roman" w:cs="Times New Roman"/>
          <w:color w:val="000000"/>
          <w:sz w:val="16"/>
          <w:szCs w:val="16"/>
        </w:rPr>
        <w:t xml:space="preserve"> S. 2007. Critical social learning: a solution to Rogers’ paradox of nonadaptive culture. Am. </w:t>
      </w:r>
      <w:proofErr w:type="spellStart"/>
      <w:r w:rsidRPr="00EF7C3B">
        <w:rPr>
          <w:rFonts w:ascii="Times New Roman" w:eastAsia="Times New Roman" w:hAnsi="Times New Roman" w:cs="Times New Roman"/>
          <w:color w:val="000000"/>
          <w:sz w:val="16"/>
          <w:szCs w:val="16"/>
        </w:rPr>
        <w:t>Anthropol</w:t>
      </w:r>
      <w:proofErr w:type="spellEnd"/>
      <w:r w:rsidRPr="00EF7C3B">
        <w:rPr>
          <w:rFonts w:ascii="Times New Roman" w:eastAsia="Times New Roman" w:hAnsi="Times New Roman" w:cs="Times New Roman"/>
          <w:color w:val="000000"/>
          <w:sz w:val="16"/>
          <w:szCs w:val="16"/>
        </w:rPr>
        <w:t>. 109, 727–734 (</w:t>
      </w:r>
      <w:hyperlink r:id="rId103" w:tgtFrame="_blank" w:history="1">
        <w:r w:rsidRPr="00EF7C3B">
          <w:rPr>
            <w:rFonts w:ascii="Times New Roman" w:eastAsia="Times New Roman" w:hAnsi="Times New Roman" w:cs="Times New Roman"/>
            <w:color w:val="642A8F"/>
            <w:sz w:val="16"/>
            <w:szCs w:val="16"/>
            <w:u w:val="single"/>
          </w:rPr>
          <w:t>doi:10.1525/aa.2007.109.4.727</w:t>
        </w:r>
      </w:hyperlink>
      <w:r w:rsidRPr="00EF7C3B">
        <w:rPr>
          <w:rFonts w:ascii="Times New Roman" w:eastAsia="Times New Roman" w:hAnsi="Times New Roman" w:cs="Times New Roman"/>
          <w:color w:val="000000"/>
          <w:sz w:val="16"/>
          <w:szCs w:val="16"/>
        </w:rPr>
        <w:t>)</w:t>
      </w:r>
    </w:p>
    <w:p w14:paraId="55D2AEA2"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7. Lehmann L, Feldman MW. 2009. Coevolution of adaptive technology, maladaptive culture and population size in a producer–scrounger game. Proc. R. Soc. B 276, 3853–3862 (</w:t>
      </w:r>
      <w:hyperlink r:id="rId104" w:tgtFrame="_blank" w:history="1">
        <w:r w:rsidRPr="00EF7C3B">
          <w:rPr>
            <w:rFonts w:ascii="Times New Roman" w:eastAsia="Times New Roman" w:hAnsi="Times New Roman" w:cs="Times New Roman"/>
            <w:color w:val="642A8F"/>
            <w:sz w:val="16"/>
            <w:szCs w:val="16"/>
            <w:u w:val="single"/>
          </w:rPr>
          <w:t>doi:10.1098/rspb.2009.0724</w:t>
        </w:r>
      </w:hyperlink>
      <w:r w:rsidRPr="00EF7C3B">
        <w:rPr>
          <w:rFonts w:ascii="Times New Roman" w:eastAsia="Times New Roman" w:hAnsi="Times New Roman" w:cs="Times New Roman"/>
          <w:color w:val="000000"/>
          <w:sz w:val="16"/>
          <w:szCs w:val="16"/>
        </w:rPr>
        <w:t>) [</w:t>
      </w:r>
      <w:hyperlink r:id="rId105" w:history="1">
        <w:r w:rsidRPr="00EF7C3B">
          <w:rPr>
            <w:rFonts w:ascii="Times New Roman" w:eastAsia="Times New Roman" w:hAnsi="Times New Roman" w:cs="Times New Roman"/>
            <w:color w:val="642A8F"/>
            <w:sz w:val="16"/>
            <w:szCs w:val="16"/>
            <w:u w:val="single"/>
          </w:rPr>
          <w:t>PMC free article</w:t>
        </w:r>
      </w:hyperlink>
      <w:r w:rsidRPr="00EF7C3B">
        <w:rPr>
          <w:rFonts w:ascii="Times New Roman" w:eastAsia="Times New Roman" w:hAnsi="Times New Roman" w:cs="Times New Roman"/>
          <w:color w:val="000000"/>
          <w:sz w:val="16"/>
          <w:szCs w:val="16"/>
        </w:rPr>
        <w:t>] [</w:t>
      </w:r>
      <w:hyperlink r:id="rId106"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0E824E27"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8. Rendell L, et al. 2010. Why copy others? Insights from the social learning strategies tournament. Science328, 208–213 (</w:t>
      </w:r>
      <w:hyperlink r:id="rId107" w:tgtFrame="_blank" w:history="1">
        <w:r w:rsidRPr="00EF7C3B">
          <w:rPr>
            <w:rFonts w:ascii="Times New Roman" w:eastAsia="Times New Roman" w:hAnsi="Times New Roman" w:cs="Times New Roman"/>
            <w:color w:val="642A8F"/>
            <w:sz w:val="16"/>
            <w:szCs w:val="16"/>
            <w:u w:val="single"/>
          </w:rPr>
          <w:t>doi:10.1126/science.1184719</w:t>
        </w:r>
      </w:hyperlink>
      <w:r w:rsidRPr="00EF7C3B">
        <w:rPr>
          <w:rFonts w:ascii="Times New Roman" w:eastAsia="Times New Roman" w:hAnsi="Times New Roman" w:cs="Times New Roman"/>
          <w:color w:val="000000"/>
          <w:sz w:val="16"/>
          <w:szCs w:val="16"/>
        </w:rPr>
        <w:t>) [</w:t>
      </w:r>
      <w:hyperlink r:id="rId108" w:history="1">
        <w:r w:rsidRPr="00EF7C3B">
          <w:rPr>
            <w:rFonts w:ascii="Times New Roman" w:eastAsia="Times New Roman" w:hAnsi="Times New Roman" w:cs="Times New Roman"/>
            <w:color w:val="642A8F"/>
            <w:sz w:val="16"/>
            <w:szCs w:val="16"/>
            <w:u w:val="single"/>
          </w:rPr>
          <w:t>PMC free article</w:t>
        </w:r>
      </w:hyperlink>
      <w:r w:rsidRPr="00EF7C3B">
        <w:rPr>
          <w:rFonts w:ascii="Times New Roman" w:eastAsia="Times New Roman" w:hAnsi="Times New Roman" w:cs="Times New Roman"/>
          <w:color w:val="000000"/>
          <w:sz w:val="16"/>
          <w:szCs w:val="16"/>
        </w:rPr>
        <w:t>] [</w:t>
      </w:r>
      <w:hyperlink r:id="rId109"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37FCE4B7"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9. </w:t>
      </w:r>
      <w:proofErr w:type="spellStart"/>
      <w:r w:rsidRPr="00EF7C3B">
        <w:rPr>
          <w:rFonts w:ascii="Times New Roman" w:eastAsia="Times New Roman" w:hAnsi="Times New Roman" w:cs="Times New Roman"/>
          <w:color w:val="000000"/>
          <w:sz w:val="16"/>
          <w:szCs w:val="16"/>
        </w:rPr>
        <w:t>Rieucau</w:t>
      </w:r>
      <w:proofErr w:type="spellEnd"/>
      <w:r w:rsidRPr="00EF7C3B">
        <w:rPr>
          <w:rFonts w:ascii="Times New Roman" w:eastAsia="Times New Roman" w:hAnsi="Times New Roman" w:cs="Times New Roman"/>
          <w:color w:val="000000"/>
          <w:sz w:val="16"/>
          <w:szCs w:val="16"/>
        </w:rPr>
        <w:t xml:space="preserve"> G, </w:t>
      </w:r>
      <w:proofErr w:type="spellStart"/>
      <w:r w:rsidRPr="00EF7C3B">
        <w:rPr>
          <w:rFonts w:ascii="Times New Roman" w:eastAsia="Times New Roman" w:hAnsi="Times New Roman" w:cs="Times New Roman"/>
          <w:color w:val="000000"/>
          <w:sz w:val="16"/>
          <w:szCs w:val="16"/>
        </w:rPr>
        <w:t>Giraldeau</w:t>
      </w:r>
      <w:proofErr w:type="spellEnd"/>
      <w:r w:rsidRPr="00EF7C3B">
        <w:rPr>
          <w:rFonts w:ascii="Times New Roman" w:eastAsia="Times New Roman" w:hAnsi="Times New Roman" w:cs="Times New Roman"/>
          <w:color w:val="000000"/>
          <w:sz w:val="16"/>
          <w:szCs w:val="16"/>
        </w:rPr>
        <w:t xml:space="preserve"> L-A. 2011. Exploring the costs and benefits of social information use: an appraisal of current experimental evidence. Phil. Trans. R. Soc. B 366, 949–957 (</w:t>
      </w:r>
      <w:hyperlink r:id="rId110" w:tgtFrame="_blank" w:history="1">
        <w:r w:rsidRPr="00EF7C3B">
          <w:rPr>
            <w:rFonts w:ascii="Times New Roman" w:eastAsia="Times New Roman" w:hAnsi="Times New Roman" w:cs="Times New Roman"/>
            <w:color w:val="642A8F"/>
            <w:sz w:val="16"/>
            <w:szCs w:val="16"/>
            <w:u w:val="single"/>
          </w:rPr>
          <w:t>doi:10.1098/rstb.2010.0325</w:t>
        </w:r>
      </w:hyperlink>
      <w:r w:rsidRPr="00EF7C3B">
        <w:rPr>
          <w:rFonts w:ascii="Times New Roman" w:eastAsia="Times New Roman" w:hAnsi="Times New Roman" w:cs="Times New Roman"/>
          <w:color w:val="000000"/>
          <w:sz w:val="16"/>
          <w:szCs w:val="16"/>
        </w:rPr>
        <w:t>) [</w:t>
      </w:r>
      <w:hyperlink r:id="rId111" w:history="1">
        <w:r w:rsidRPr="00EF7C3B">
          <w:rPr>
            <w:rFonts w:ascii="Times New Roman" w:eastAsia="Times New Roman" w:hAnsi="Times New Roman" w:cs="Times New Roman"/>
            <w:color w:val="642A8F"/>
            <w:sz w:val="16"/>
            <w:szCs w:val="16"/>
            <w:u w:val="single"/>
          </w:rPr>
          <w:t>PMC free article</w:t>
        </w:r>
      </w:hyperlink>
      <w:r w:rsidRPr="00EF7C3B">
        <w:rPr>
          <w:rFonts w:ascii="Times New Roman" w:eastAsia="Times New Roman" w:hAnsi="Times New Roman" w:cs="Times New Roman"/>
          <w:color w:val="000000"/>
          <w:sz w:val="16"/>
          <w:szCs w:val="16"/>
        </w:rPr>
        <w:t>] [</w:t>
      </w:r>
      <w:hyperlink r:id="rId112"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7BDF234F"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10. Kameda T, Nakanishi D. 2003. Does social/cultural learning increase human adaptability? Rogers’ question revisited. </w:t>
      </w:r>
      <w:proofErr w:type="spellStart"/>
      <w:r w:rsidRPr="00EF7C3B">
        <w:rPr>
          <w:rFonts w:ascii="Times New Roman" w:eastAsia="Times New Roman" w:hAnsi="Times New Roman" w:cs="Times New Roman"/>
          <w:color w:val="000000"/>
          <w:sz w:val="16"/>
          <w:szCs w:val="16"/>
        </w:rPr>
        <w:t>Evol</w:t>
      </w:r>
      <w:proofErr w:type="spellEnd"/>
      <w:r w:rsidRPr="00EF7C3B">
        <w:rPr>
          <w:rFonts w:ascii="Times New Roman" w:eastAsia="Times New Roman" w:hAnsi="Times New Roman" w:cs="Times New Roman"/>
          <w:color w:val="000000"/>
          <w:sz w:val="16"/>
          <w:szCs w:val="16"/>
        </w:rPr>
        <w:t xml:space="preserve">. Hum. </w:t>
      </w:r>
      <w:proofErr w:type="spellStart"/>
      <w:r w:rsidRPr="00EF7C3B">
        <w:rPr>
          <w:rFonts w:ascii="Times New Roman" w:eastAsia="Times New Roman" w:hAnsi="Times New Roman" w:cs="Times New Roman"/>
          <w:color w:val="000000"/>
          <w:sz w:val="16"/>
          <w:szCs w:val="16"/>
        </w:rPr>
        <w:t>Behav</w:t>
      </w:r>
      <w:proofErr w:type="spellEnd"/>
      <w:r w:rsidRPr="00EF7C3B">
        <w:rPr>
          <w:rFonts w:ascii="Times New Roman" w:eastAsia="Times New Roman" w:hAnsi="Times New Roman" w:cs="Times New Roman"/>
          <w:color w:val="000000"/>
          <w:sz w:val="16"/>
          <w:szCs w:val="16"/>
        </w:rPr>
        <w:t>. 24, 242–260 (</w:t>
      </w:r>
      <w:hyperlink r:id="rId113" w:tgtFrame="_blank" w:history="1">
        <w:r w:rsidRPr="00EF7C3B">
          <w:rPr>
            <w:rFonts w:ascii="Times New Roman" w:eastAsia="Times New Roman" w:hAnsi="Times New Roman" w:cs="Times New Roman"/>
            <w:color w:val="642A8F"/>
            <w:sz w:val="16"/>
            <w:szCs w:val="16"/>
            <w:u w:val="single"/>
          </w:rPr>
          <w:t>doi:10.1016/S1090-5138(03)00015-1</w:t>
        </w:r>
      </w:hyperlink>
      <w:r w:rsidRPr="00EF7C3B">
        <w:rPr>
          <w:rFonts w:ascii="Times New Roman" w:eastAsia="Times New Roman" w:hAnsi="Times New Roman" w:cs="Times New Roman"/>
          <w:color w:val="000000"/>
          <w:sz w:val="16"/>
          <w:szCs w:val="16"/>
        </w:rPr>
        <w:t>)</w:t>
      </w:r>
    </w:p>
    <w:p w14:paraId="3A5A7DF1"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 xml:space="preserve">11. Dean LG, Kendal RL, Schapiro SJ, Thierry B, </w:t>
      </w:r>
      <w:proofErr w:type="spellStart"/>
      <w:r w:rsidRPr="00EF7C3B">
        <w:rPr>
          <w:rFonts w:ascii="Times New Roman" w:eastAsia="Times New Roman" w:hAnsi="Times New Roman" w:cs="Times New Roman"/>
          <w:color w:val="000000"/>
          <w:sz w:val="16"/>
          <w:szCs w:val="16"/>
        </w:rPr>
        <w:t>Laland</w:t>
      </w:r>
      <w:proofErr w:type="spellEnd"/>
      <w:r w:rsidRPr="00EF7C3B">
        <w:rPr>
          <w:rFonts w:ascii="Times New Roman" w:eastAsia="Times New Roman" w:hAnsi="Times New Roman" w:cs="Times New Roman"/>
          <w:color w:val="000000"/>
          <w:sz w:val="16"/>
          <w:szCs w:val="16"/>
        </w:rPr>
        <w:t xml:space="preserve"> KN. 2012. Identification of the social and cognitive processes underlying human cumulative culture. Science 335, 1114–1118 (</w:t>
      </w:r>
      <w:hyperlink r:id="rId114" w:tgtFrame="_blank" w:history="1">
        <w:r w:rsidRPr="00EF7C3B">
          <w:rPr>
            <w:rFonts w:ascii="Times New Roman" w:eastAsia="Times New Roman" w:hAnsi="Times New Roman" w:cs="Times New Roman"/>
            <w:color w:val="642A8F"/>
            <w:sz w:val="16"/>
            <w:szCs w:val="16"/>
            <w:u w:val="single"/>
          </w:rPr>
          <w:t>doi:10.1126/science.1213969</w:t>
        </w:r>
      </w:hyperlink>
      <w:r w:rsidRPr="00EF7C3B">
        <w:rPr>
          <w:rFonts w:ascii="Times New Roman" w:eastAsia="Times New Roman" w:hAnsi="Times New Roman" w:cs="Times New Roman"/>
          <w:color w:val="000000"/>
          <w:sz w:val="16"/>
          <w:szCs w:val="16"/>
        </w:rPr>
        <w:t>) [</w:t>
      </w:r>
      <w:hyperlink r:id="rId115" w:history="1">
        <w:r w:rsidRPr="00EF7C3B">
          <w:rPr>
            <w:rFonts w:ascii="Times New Roman" w:eastAsia="Times New Roman" w:hAnsi="Times New Roman" w:cs="Times New Roman"/>
            <w:color w:val="642A8F"/>
            <w:sz w:val="16"/>
            <w:szCs w:val="16"/>
            <w:u w:val="single"/>
          </w:rPr>
          <w:t>PMC free article</w:t>
        </w:r>
      </w:hyperlink>
      <w:r w:rsidRPr="00EF7C3B">
        <w:rPr>
          <w:rFonts w:ascii="Times New Roman" w:eastAsia="Times New Roman" w:hAnsi="Times New Roman" w:cs="Times New Roman"/>
          <w:color w:val="000000"/>
          <w:sz w:val="16"/>
          <w:szCs w:val="16"/>
        </w:rPr>
        <w:t>] [</w:t>
      </w:r>
      <w:hyperlink r:id="rId116"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3C9E6449"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12. Herrmann E, Call J, Hernandez-</w:t>
      </w:r>
      <w:proofErr w:type="spellStart"/>
      <w:r w:rsidRPr="00EF7C3B">
        <w:rPr>
          <w:rFonts w:ascii="Times New Roman" w:eastAsia="Times New Roman" w:hAnsi="Times New Roman" w:cs="Times New Roman"/>
          <w:color w:val="000000"/>
          <w:sz w:val="16"/>
          <w:szCs w:val="16"/>
        </w:rPr>
        <w:t>Lloreda</w:t>
      </w:r>
      <w:proofErr w:type="spellEnd"/>
      <w:r w:rsidRPr="00EF7C3B">
        <w:rPr>
          <w:rFonts w:ascii="Times New Roman" w:eastAsia="Times New Roman" w:hAnsi="Times New Roman" w:cs="Times New Roman"/>
          <w:color w:val="000000"/>
          <w:sz w:val="16"/>
          <w:szCs w:val="16"/>
        </w:rPr>
        <w:t xml:space="preserve"> MV, Hare B, </w:t>
      </w:r>
      <w:proofErr w:type="spellStart"/>
      <w:r w:rsidRPr="00EF7C3B">
        <w:rPr>
          <w:rFonts w:ascii="Times New Roman" w:eastAsia="Times New Roman" w:hAnsi="Times New Roman" w:cs="Times New Roman"/>
          <w:color w:val="000000"/>
          <w:sz w:val="16"/>
          <w:szCs w:val="16"/>
        </w:rPr>
        <w:t>Tomasello</w:t>
      </w:r>
      <w:proofErr w:type="spellEnd"/>
      <w:r w:rsidRPr="00EF7C3B">
        <w:rPr>
          <w:rFonts w:ascii="Times New Roman" w:eastAsia="Times New Roman" w:hAnsi="Times New Roman" w:cs="Times New Roman"/>
          <w:color w:val="000000"/>
          <w:sz w:val="16"/>
          <w:szCs w:val="16"/>
        </w:rPr>
        <w:t xml:space="preserve"> M. 2007. Humans have evolved specialized skills of social cognition: the cultural intelligence hypothesis. Science 317, 1360–1366 (</w:t>
      </w:r>
      <w:hyperlink r:id="rId117" w:tgtFrame="_blank" w:history="1">
        <w:r w:rsidRPr="00EF7C3B">
          <w:rPr>
            <w:rFonts w:ascii="Times New Roman" w:eastAsia="Times New Roman" w:hAnsi="Times New Roman" w:cs="Times New Roman"/>
            <w:color w:val="642A8F"/>
            <w:sz w:val="16"/>
            <w:szCs w:val="16"/>
            <w:u w:val="single"/>
          </w:rPr>
          <w:t>doi:10.1126/science.1146282</w:t>
        </w:r>
      </w:hyperlink>
      <w:r w:rsidRPr="00EF7C3B">
        <w:rPr>
          <w:rFonts w:ascii="Times New Roman" w:eastAsia="Times New Roman" w:hAnsi="Times New Roman" w:cs="Times New Roman"/>
          <w:color w:val="000000"/>
          <w:sz w:val="16"/>
          <w:szCs w:val="16"/>
        </w:rPr>
        <w:t>) [</w:t>
      </w:r>
      <w:hyperlink r:id="rId118"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237A2747"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 xml:space="preserve">13. Boyd R, </w:t>
      </w:r>
      <w:proofErr w:type="spellStart"/>
      <w:r w:rsidRPr="00EF7C3B">
        <w:rPr>
          <w:rFonts w:ascii="Times New Roman" w:eastAsia="Times New Roman" w:hAnsi="Times New Roman" w:cs="Times New Roman"/>
          <w:color w:val="000000"/>
          <w:sz w:val="16"/>
          <w:szCs w:val="16"/>
        </w:rPr>
        <w:t>Richerson</w:t>
      </w:r>
      <w:proofErr w:type="spellEnd"/>
      <w:r w:rsidRPr="00EF7C3B">
        <w:rPr>
          <w:rFonts w:ascii="Times New Roman" w:eastAsia="Times New Roman" w:hAnsi="Times New Roman" w:cs="Times New Roman"/>
          <w:color w:val="000000"/>
          <w:sz w:val="16"/>
          <w:szCs w:val="16"/>
        </w:rPr>
        <w:t xml:space="preserve"> PJ, Henrich J. 2011. The cultural niche: why social learning is essential for human adaptation. Proc. Natl Acad. Sci. USA 108, 10 918–10 925 (</w:t>
      </w:r>
      <w:hyperlink r:id="rId119" w:tgtFrame="_blank" w:history="1">
        <w:r w:rsidRPr="00EF7C3B">
          <w:rPr>
            <w:rFonts w:ascii="Times New Roman" w:eastAsia="Times New Roman" w:hAnsi="Times New Roman" w:cs="Times New Roman"/>
            <w:color w:val="642A8F"/>
            <w:sz w:val="16"/>
            <w:szCs w:val="16"/>
            <w:u w:val="single"/>
          </w:rPr>
          <w:t>doi:10.1073/pnas.1100290108</w:t>
        </w:r>
      </w:hyperlink>
      <w:r w:rsidRPr="00EF7C3B">
        <w:rPr>
          <w:rFonts w:ascii="Times New Roman" w:eastAsia="Times New Roman" w:hAnsi="Times New Roman" w:cs="Times New Roman"/>
          <w:color w:val="000000"/>
          <w:sz w:val="16"/>
          <w:szCs w:val="16"/>
        </w:rPr>
        <w:t>) [</w:t>
      </w:r>
      <w:hyperlink r:id="rId120" w:history="1">
        <w:r w:rsidRPr="00EF7C3B">
          <w:rPr>
            <w:rFonts w:ascii="Times New Roman" w:eastAsia="Times New Roman" w:hAnsi="Times New Roman" w:cs="Times New Roman"/>
            <w:color w:val="642A8F"/>
            <w:sz w:val="16"/>
            <w:szCs w:val="16"/>
            <w:u w:val="single"/>
          </w:rPr>
          <w:t>PMC free article</w:t>
        </w:r>
      </w:hyperlink>
      <w:r w:rsidRPr="00EF7C3B">
        <w:rPr>
          <w:rFonts w:ascii="Times New Roman" w:eastAsia="Times New Roman" w:hAnsi="Times New Roman" w:cs="Times New Roman"/>
          <w:color w:val="000000"/>
          <w:sz w:val="16"/>
          <w:szCs w:val="16"/>
        </w:rPr>
        <w:t>] [</w:t>
      </w:r>
      <w:hyperlink r:id="rId121"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204191B5"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 xml:space="preserve">14. Tennie C, Call J, </w:t>
      </w:r>
      <w:proofErr w:type="spellStart"/>
      <w:r w:rsidRPr="00EF7C3B">
        <w:rPr>
          <w:rFonts w:ascii="Times New Roman" w:eastAsia="Times New Roman" w:hAnsi="Times New Roman" w:cs="Times New Roman"/>
          <w:color w:val="000000"/>
          <w:sz w:val="16"/>
          <w:szCs w:val="16"/>
        </w:rPr>
        <w:t>Tomasello</w:t>
      </w:r>
      <w:proofErr w:type="spellEnd"/>
      <w:r w:rsidRPr="00EF7C3B">
        <w:rPr>
          <w:rFonts w:ascii="Times New Roman" w:eastAsia="Times New Roman" w:hAnsi="Times New Roman" w:cs="Times New Roman"/>
          <w:color w:val="000000"/>
          <w:sz w:val="16"/>
          <w:szCs w:val="16"/>
        </w:rPr>
        <w:t xml:space="preserve"> M. 2009. Ratcheting up the ratchet: on the evolution of cumulative culture. Phil. Trans. R. Soc. B 364, 2405–2415 (</w:t>
      </w:r>
      <w:hyperlink r:id="rId122" w:tgtFrame="_blank" w:history="1">
        <w:r w:rsidRPr="00EF7C3B">
          <w:rPr>
            <w:rFonts w:ascii="Times New Roman" w:eastAsia="Times New Roman" w:hAnsi="Times New Roman" w:cs="Times New Roman"/>
            <w:color w:val="642A8F"/>
            <w:sz w:val="16"/>
            <w:szCs w:val="16"/>
            <w:u w:val="single"/>
          </w:rPr>
          <w:t>doi:10.1098/rstb.2009.0052</w:t>
        </w:r>
      </w:hyperlink>
      <w:r w:rsidRPr="00EF7C3B">
        <w:rPr>
          <w:rFonts w:ascii="Times New Roman" w:eastAsia="Times New Roman" w:hAnsi="Times New Roman" w:cs="Times New Roman"/>
          <w:color w:val="000000"/>
          <w:sz w:val="16"/>
          <w:szCs w:val="16"/>
        </w:rPr>
        <w:t>) [</w:t>
      </w:r>
      <w:hyperlink r:id="rId123" w:history="1">
        <w:r w:rsidRPr="00EF7C3B">
          <w:rPr>
            <w:rFonts w:ascii="Times New Roman" w:eastAsia="Times New Roman" w:hAnsi="Times New Roman" w:cs="Times New Roman"/>
            <w:color w:val="642A8F"/>
            <w:sz w:val="16"/>
            <w:szCs w:val="16"/>
            <w:u w:val="single"/>
          </w:rPr>
          <w:t>PMC free article</w:t>
        </w:r>
      </w:hyperlink>
      <w:r w:rsidRPr="00EF7C3B">
        <w:rPr>
          <w:rFonts w:ascii="Times New Roman" w:eastAsia="Times New Roman" w:hAnsi="Times New Roman" w:cs="Times New Roman"/>
          <w:color w:val="000000"/>
          <w:sz w:val="16"/>
          <w:szCs w:val="16"/>
        </w:rPr>
        <w:t>] [</w:t>
      </w:r>
      <w:hyperlink r:id="rId124"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0E7F881A"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15. </w:t>
      </w:r>
      <w:proofErr w:type="spellStart"/>
      <w:r w:rsidRPr="00EF7C3B">
        <w:rPr>
          <w:rFonts w:ascii="Times New Roman" w:eastAsia="Times New Roman" w:hAnsi="Times New Roman" w:cs="Times New Roman"/>
          <w:color w:val="000000"/>
          <w:sz w:val="16"/>
          <w:szCs w:val="16"/>
        </w:rPr>
        <w:t>Mesoudi</w:t>
      </w:r>
      <w:proofErr w:type="spellEnd"/>
      <w:r w:rsidRPr="00EF7C3B">
        <w:rPr>
          <w:rFonts w:ascii="Times New Roman" w:eastAsia="Times New Roman" w:hAnsi="Times New Roman" w:cs="Times New Roman"/>
          <w:color w:val="000000"/>
          <w:sz w:val="16"/>
          <w:szCs w:val="16"/>
        </w:rPr>
        <w:t xml:space="preserve"> A. 2011. An experimental comparison of human social learning strategies: payoff-biased social learning is adaptive but underused. </w:t>
      </w:r>
      <w:proofErr w:type="spellStart"/>
      <w:r w:rsidRPr="00EF7C3B">
        <w:rPr>
          <w:rFonts w:ascii="Times New Roman" w:eastAsia="Times New Roman" w:hAnsi="Times New Roman" w:cs="Times New Roman"/>
          <w:color w:val="000000"/>
          <w:sz w:val="16"/>
          <w:szCs w:val="16"/>
        </w:rPr>
        <w:t>Evol</w:t>
      </w:r>
      <w:proofErr w:type="spellEnd"/>
      <w:r w:rsidRPr="00EF7C3B">
        <w:rPr>
          <w:rFonts w:ascii="Times New Roman" w:eastAsia="Times New Roman" w:hAnsi="Times New Roman" w:cs="Times New Roman"/>
          <w:color w:val="000000"/>
          <w:sz w:val="16"/>
          <w:szCs w:val="16"/>
        </w:rPr>
        <w:t xml:space="preserve">. Hum. </w:t>
      </w:r>
      <w:proofErr w:type="spellStart"/>
      <w:r w:rsidRPr="00EF7C3B">
        <w:rPr>
          <w:rFonts w:ascii="Times New Roman" w:eastAsia="Times New Roman" w:hAnsi="Times New Roman" w:cs="Times New Roman"/>
          <w:color w:val="000000"/>
          <w:sz w:val="16"/>
          <w:szCs w:val="16"/>
        </w:rPr>
        <w:t>Behav</w:t>
      </w:r>
      <w:proofErr w:type="spellEnd"/>
      <w:r w:rsidRPr="00EF7C3B">
        <w:rPr>
          <w:rFonts w:ascii="Times New Roman" w:eastAsia="Times New Roman" w:hAnsi="Times New Roman" w:cs="Times New Roman"/>
          <w:color w:val="000000"/>
          <w:sz w:val="16"/>
          <w:szCs w:val="16"/>
        </w:rPr>
        <w:t>. 32, 334–342 (</w:t>
      </w:r>
      <w:hyperlink r:id="rId125" w:tgtFrame="_blank" w:history="1">
        <w:r w:rsidRPr="00EF7C3B">
          <w:rPr>
            <w:rFonts w:ascii="Times New Roman" w:eastAsia="Times New Roman" w:hAnsi="Times New Roman" w:cs="Times New Roman"/>
            <w:color w:val="642A8F"/>
            <w:sz w:val="16"/>
            <w:szCs w:val="16"/>
            <w:u w:val="single"/>
          </w:rPr>
          <w:t>doi:10.1016/j.evolhumbehav.2010.12.001</w:t>
        </w:r>
      </w:hyperlink>
      <w:r w:rsidRPr="00EF7C3B">
        <w:rPr>
          <w:rFonts w:ascii="Times New Roman" w:eastAsia="Times New Roman" w:hAnsi="Times New Roman" w:cs="Times New Roman"/>
          <w:color w:val="000000"/>
          <w:sz w:val="16"/>
          <w:szCs w:val="16"/>
        </w:rPr>
        <w:t>)</w:t>
      </w:r>
    </w:p>
    <w:p w14:paraId="4D94FB87"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16. </w:t>
      </w:r>
      <w:proofErr w:type="spellStart"/>
      <w:r w:rsidRPr="00EF7C3B">
        <w:rPr>
          <w:rFonts w:ascii="Times New Roman" w:eastAsia="Times New Roman" w:hAnsi="Times New Roman" w:cs="Times New Roman"/>
          <w:color w:val="000000"/>
          <w:sz w:val="16"/>
          <w:szCs w:val="16"/>
        </w:rPr>
        <w:t>Toelch</w:t>
      </w:r>
      <w:proofErr w:type="spellEnd"/>
      <w:r w:rsidRPr="00EF7C3B">
        <w:rPr>
          <w:rFonts w:ascii="Times New Roman" w:eastAsia="Times New Roman" w:hAnsi="Times New Roman" w:cs="Times New Roman"/>
          <w:color w:val="000000"/>
          <w:sz w:val="16"/>
          <w:szCs w:val="16"/>
        </w:rPr>
        <w:t xml:space="preserve"> U, Bach DR, Dolan RJ. 2013. The neural underpinnings of an optimal exploitation of social information under uncertainty. Soc. </w:t>
      </w:r>
      <w:proofErr w:type="spellStart"/>
      <w:r w:rsidRPr="00EF7C3B">
        <w:rPr>
          <w:rFonts w:ascii="Times New Roman" w:eastAsia="Times New Roman" w:hAnsi="Times New Roman" w:cs="Times New Roman"/>
          <w:color w:val="000000"/>
          <w:sz w:val="16"/>
          <w:szCs w:val="16"/>
        </w:rPr>
        <w:t>Cogn</w:t>
      </w:r>
      <w:proofErr w:type="spellEnd"/>
      <w:r w:rsidRPr="00EF7C3B">
        <w:rPr>
          <w:rFonts w:ascii="Times New Roman" w:eastAsia="Times New Roman" w:hAnsi="Times New Roman" w:cs="Times New Roman"/>
          <w:color w:val="000000"/>
          <w:sz w:val="16"/>
          <w:szCs w:val="16"/>
        </w:rPr>
        <w:t xml:space="preserve">. Affect. </w:t>
      </w:r>
      <w:proofErr w:type="spellStart"/>
      <w:r w:rsidRPr="00EF7C3B">
        <w:rPr>
          <w:rFonts w:ascii="Times New Roman" w:eastAsia="Times New Roman" w:hAnsi="Times New Roman" w:cs="Times New Roman"/>
          <w:color w:val="000000"/>
          <w:sz w:val="16"/>
          <w:szCs w:val="16"/>
        </w:rPr>
        <w:t>Neurosci</w:t>
      </w:r>
      <w:proofErr w:type="spellEnd"/>
      <w:r w:rsidRPr="00EF7C3B">
        <w:rPr>
          <w:rFonts w:ascii="Times New Roman" w:eastAsia="Times New Roman" w:hAnsi="Times New Roman" w:cs="Times New Roman"/>
          <w:color w:val="000000"/>
          <w:sz w:val="16"/>
          <w:szCs w:val="16"/>
        </w:rPr>
        <w:t>. nst173v2 (</w:t>
      </w:r>
      <w:hyperlink r:id="rId126" w:tgtFrame="_blank" w:history="1">
        <w:r w:rsidRPr="00EF7C3B">
          <w:rPr>
            <w:rFonts w:ascii="Times New Roman" w:eastAsia="Times New Roman" w:hAnsi="Times New Roman" w:cs="Times New Roman"/>
            <w:color w:val="642A8F"/>
            <w:sz w:val="16"/>
            <w:szCs w:val="16"/>
            <w:u w:val="single"/>
          </w:rPr>
          <w:t>doi:10.1093/scan/nst173</w:t>
        </w:r>
      </w:hyperlink>
      <w:r w:rsidRPr="00EF7C3B">
        <w:rPr>
          <w:rFonts w:ascii="Times New Roman" w:eastAsia="Times New Roman" w:hAnsi="Times New Roman" w:cs="Times New Roman"/>
          <w:color w:val="000000"/>
          <w:sz w:val="16"/>
          <w:szCs w:val="16"/>
        </w:rPr>
        <w:t>) [</w:t>
      </w:r>
      <w:hyperlink r:id="rId127" w:history="1">
        <w:r w:rsidRPr="00EF7C3B">
          <w:rPr>
            <w:rFonts w:ascii="Times New Roman" w:eastAsia="Times New Roman" w:hAnsi="Times New Roman" w:cs="Times New Roman"/>
            <w:color w:val="642A8F"/>
            <w:sz w:val="16"/>
            <w:szCs w:val="16"/>
            <w:u w:val="single"/>
          </w:rPr>
          <w:t>PMC free article</w:t>
        </w:r>
      </w:hyperlink>
      <w:r w:rsidRPr="00EF7C3B">
        <w:rPr>
          <w:rFonts w:ascii="Times New Roman" w:eastAsia="Times New Roman" w:hAnsi="Times New Roman" w:cs="Times New Roman"/>
          <w:color w:val="000000"/>
          <w:sz w:val="16"/>
          <w:szCs w:val="16"/>
        </w:rPr>
        <w:t>] [</w:t>
      </w:r>
      <w:hyperlink r:id="rId128"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678238B7"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17. </w:t>
      </w:r>
      <w:proofErr w:type="spellStart"/>
      <w:r w:rsidRPr="00EF7C3B">
        <w:rPr>
          <w:rFonts w:ascii="Times New Roman" w:eastAsia="Times New Roman" w:hAnsi="Times New Roman" w:cs="Times New Roman"/>
          <w:color w:val="000000"/>
          <w:sz w:val="16"/>
          <w:szCs w:val="16"/>
        </w:rPr>
        <w:t>Toelch</w:t>
      </w:r>
      <w:proofErr w:type="spellEnd"/>
      <w:r w:rsidRPr="00EF7C3B">
        <w:rPr>
          <w:rFonts w:ascii="Times New Roman" w:eastAsia="Times New Roman" w:hAnsi="Times New Roman" w:cs="Times New Roman"/>
          <w:color w:val="000000"/>
          <w:sz w:val="16"/>
          <w:szCs w:val="16"/>
        </w:rPr>
        <w:t xml:space="preserve"> U, Bruce MJ, Newson L, </w:t>
      </w:r>
      <w:proofErr w:type="spellStart"/>
      <w:r w:rsidRPr="00EF7C3B">
        <w:rPr>
          <w:rFonts w:ascii="Times New Roman" w:eastAsia="Times New Roman" w:hAnsi="Times New Roman" w:cs="Times New Roman"/>
          <w:color w:val="000000"/>
          <w:sz w:val="16"/>
          <w:szCs w:val="16"/>
        </w:rPr>
        <w:t>Richerson</w:t>
      </w:r>
      <w:proofErr w:type="spellEnd"/>
      <w:r w:rsidRPr="00EF7C3B">
        <w:rPr>
          <w:rFonts w:ascii="Times New Roman" w:eastAsia="Times New Roman" w:hAnsi="Times New Roman" w:cs="Times New Roman"/>
          <w:color w:val="000000"/>
          <w:sz w:val="16"/>
          <w:szCs w:val="16"/>
        </w:rPr>
        <w:t xml:space="preserve"> PJ, Reader SM. 2014. Individual consistency and flexibility in human social information use. Proc. R. Soc. B 281, 20132864 (</w:t>
      </w:r>
      <w:hyperlink r:id="rId129" w:tgtFrame="_blank" w:history="1">
        <w:r w:rsidRPr="00EF7C3B">
          <w:rPr>
            <w:rFonts w:ascii="Times New Roman" w:eastAsia="Times New Roman" w:hAnsi="Times New Roman" w:cs="Times New Roman"/>
            <w:color w:val="642A8F"/>
            <w:sz w:val="16"/>
            <w:szCs w:val="16"/>
            <w:u w:val="single"/>
          </w:rPr>
          <w:t>doi:10.1098/rspb.2013.2864</w:t>
        </w:r>
      </w:hyperlink>
      <w:r w:rsidRPr="00EF7C3B">
        <w:rPr>
          <w:rFonts w:ascii="Times New Roman" w:eastAsia="Times New Roman" w:hAnsi="Times New Roman" w:cs="Times New Roman"/>
          <w:color w:val="000000"/>
          <w:sz w:val="16"/>
          <w:szCs w:val="16"/>
        </w:rPr>
        <w:t>) [</w:t>
      </w:r>
      <w:hyperlink r:id="rId130" w:history="1">
        <w:r w:rsidRPr="00EF7C3B">
          <w:rPr>
            <w:rFonts w:ascii="Times New Roman" w:eastAsia="Times New Roman" w:hAnsi="Times New Roman" w:cs="Times New Roman"/>
            <w:color w:val="642A8F"/>
            <w:sz w:val="16"/>
            <w:szCs w:val="16"/>
            <w:u w:val="single"/>
          </w:rPr>
          <w:t>PMC free article</w:t>
        </w:r>
      </w:hyperlink>
      <w:r w:rsidRPr="00EF7C3B">
        <w:rPr>
          <w:rFonts w:ascii="Times New Roman" w:eastAsia="Times New Roman" w:hAnsi="Times New Roman" w:cs="Times New Roman"/>
          <w:color w:val="000000"/>
          <w:sz w:val="16"/>
          <w:szCs w:val="16"/>
        </w:rPr>
        <w:t>] [</w:t>
      </w:r>
      <w:hyperlink r:id="rId131"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09C6BA0C"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lastRenderedPageBreak/>
        <w:t xml:space="preserve">18. Morgan TJH, Rendell LE, </w:t>
      </w:r>
      <w:proofErr w:type="spellStart"/>
      <w:r w:rsidRPr="00EF7C3B">
        <w:rPr>
          <w:rFonts w:ascii="Times New Roman" w:eastAsia="Times New Roman" w:hAnsi="Times New Roman" w:cs="Times New Roman"/>
          <w:color w:val="000000"/>
          <w:sz w:val="16"/>
          <w:szCs w:val="16"/>
        </w:rPr>
        <w:t>Ehn</w:t>
      </w:r>
      <w:proofErr w:type="spellEnd"/>
      <w:r w:rsidRPr="00EF7C3B">
        <w:rPr>
          <w:rFonts w:ascii="Times New Roman" w:eastAsia="Times New Roman" w:hAnsi="Times New Roman" w:cs="Times New Roman"/>
          <w:color w:val="000000"/>
          <w:sz w:val="16"/>
          <w:szCs w:val="16"/>
        </w:rPr>
        <w:t xml:space="preserve"> M, </w:t>
      </w:r>
      <w:proofErr w:type="spellStart"/>
      <w:r w:rsidRPr="00EF7C3B">
        <w:rPr>
          <w:rFonts w:ascii="Times New Roman" w:eastAsia="Times New Roman" w:hAnsi="Times New Roman" w:cs="Times New Roman"/>
          <w:color w:val="000000"/>
          <w:sz w:val="16"/>
          <w:szCs w:val="16"/>
        </w:rPr>
        <w:t>Hoppitt</w:t>
      </w:r>
      <w:proofErr w:type="spellEnd"/>
      <w:r w:rsidRPr="00EF7C3B">
        <w:rPr>
          <w:rFonts w:ascii="Times New Roman" w:eastAsia="Times New Roman" w:hAnsi="Times New Roman" w:cs="Times New Roman"/>
          <w:color w:val="000000"/>
          <w:sz w:val="16"/>
          <w:szCs w:val="16"/>
        </w:rPr>
        <w:t xml:space="preserve"> W, </w:t>
      </w:r>
      <w:proofErr w:type="spellStart"/>
      <w:r w:rsidRPr="00EF7C3B">
        <w:rPr>
          <w:rFonts w:ascii="Times New Roman" w:eastAsia="Times New Roman" w:hAnsi="Times New Roman" w:cs="Times New Roman"/>
          <w:color w:val="000000"/>
          <w:sz w:val="16"/>
          <w:szCs w:val="16"/>
        </w:rPr>
        <w:t>Laland</w:t>
      </w:r>
      <w:proofErr w:type="spellEnd"/>
      <w:r w:rsidRPr="00EF7C3B">
        <w:rPr>
          <w:rFonts w:ascii="Times New Roman" w:eastAsia="Times New Roman" w:hAnsi="Times New Roman" w:cs="Times New Roman"/>
          <w:color w:val="000000"/>
          <w:sz w:val="16"/>
          <w:szCs w:val="16"/>
        </w:rPr>
        <w:t xml:space="preserve"> KN. 2011. The evolutionary basis of human social learning. Proc. R. Soc. B 279, 653–662 (</w:t>
      </w:r>
      <w:hyperlink r:id="rId132" w:tgtFrame="_blank" w:history="1">
        <w:r w:rsidRPr="00EF7C3B">
          <w:rPr>
            <w:rFonts w:ascii="Times New Roman" w:eastAsia="Times New Roman" w:hAnsi="Times New Roman" w:cs="Times New Roman"/>
            <w:color w:val="642A8F"/>
            <w:sz w:val="16"/>
            <w:szCs w:val="16"/>
            <w:u w:val="single"/>
          </w:rPr>
          <w:t>doi:10.1098/rspb.2011.1172</w:t>
        </w:r>
      </w:hyperlink>
      <w:r w:rsidRPr="00EF7C3B">
        <w:rPr>
          <w:rFonts w:ascii="Times New Roman" w:eastAsia="Times New Roman" w:hAnsi="Times New Roman" w:cs="Times New Roman"/>
          <w:color w:val="000000"/>
          <w:sz w:val="16"/>
          <w:szCs w:val="16"/>
        </w:rPr>
        <w:t>) [</w:t>
      </w:r>
      <w:hyperlink r:id="rId133" w:history="1">
        <w:r w:rsidRPr="00EF7C3B">
          <w:rPr>
            <w:rFonts w:ascii="Times New Roman" w:eastAsia="Times New Roman" w:hAnsi="Times New Roman" w:cs="Times New Roman"/>
            <w:color w:val="642A8F"/>
            <w:sz w:val="16"/>
            <w:szCs w:val="16"/>
            <w:u w:val="single"/>
          </w:rPr>
          <w:t>PMC free article</w:t>
        </w:r>
      </w:hyperlink>
      <w:r w:rsidRPr="00EF7C3B">
        <w:rPr>
          <w:rFonts w:ascii="Times New Roman" w:eastAsia="Times New Roman" w:hAnsi="Times New Roman" w:cs="Times New Roman"/>
          <w:color w:val="000000"/>
          <w:sz w:val="16"/>
          <w:szCs w:val="16"/>
        </w:rPr>
        <w:t>] [</w:t>
      </w:r>
      <w:hyperlink r:id="rId134"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27DC119D"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 xml:space="preserve">19. Eriksson K, </w:t>
      </w:r>
      <w:proofErr w:type="spellStart"/>
      <w:r w:rsidRPr="00EF7C3B">
        <w:rPr>
          <w:rFonts w:ascii="Times New Roman" w:eastAsia="Times New Roman" w:hAnsi="Times New Roman" w:cs="Times New Roman"/>
          <w:color w:val="000000"/>
          <w:sz w:val="16"/>
          <w:szCs w:val="16"/>
        </w:rPr>
        <w:t>Strimling</w:t>
      </w:r>
      <w:proofErr w:type="spellEnd"/>
      <w:r w:rsidRPr="00EF7C3B">
        <w:rPr>
          <w:rFonts w:ascii="Times New Roman" w:eastAsia="Times New Roman" w:hAnsi="Times New Roman" w:cs="Times New Roman"/>
          <w:color w:val="000000"/>
          <w:sz w:val="16"/>
          <w:szCs w:val="16"/>
        </w:rPr>
        <w:t xml:space="preserve"> P. 2009. Biases for acquiring information individually rather than socially. J. </w:t>
      </w:r>
      <w:proofErr w:type="spellStart"/>
      <w:r w:rsidRPr="00EF7C3B">
        <w:rPr>
          <w:rFonts w:ascii="Times New Roman" w:eastAsia="Times New Roman" w:hAnsi="Times New Roman" w:cs="Times New Roman"/>
          <w:color w:val="000000"/>
          <w:sz w:val="16"/>
          <w:szCs w:val="16"/>
        </w:rPr>
        <w:t>Evol</w:t>
      </w:r>
      <w:proofErr w:type="spellEnd"/>
      <w:r w:rsidRPr="00EF7C3B">
        <w:rPr>
          <w:rFonts w:ascii="Times New Roman" w:eastAsia="Times New Roman" w:hAnsi="Times New Roman" w:cs="Times New Roman"/>
          <w:color w:val="000000"/>
          <w:sz w:val="16"/>
          <w:szCs w:val="16"/>
        </w:rPr>
        <w:t>. Psychol. 7, 309–329 (</w:t>
      </w:r>
      <w:hyperlink r:id="rId135" w:tgtFrame="_blank" w:history="1">
        <w:r w:rsidRPr="00EF7C3B">
          <w:rPr>
            <w:rFonts w:ascii="Times New Roman" w:eastAsia="Times New Roman" w:hAnsi="Times New Roman" w:cs="Times New Roman"/>
            <w:color w:val="642A8F"/>
            <w:sz w:val="16"/>
            <w:szCs w:val="16"/>
            <w:u w:val="single"/>
          </w:rPr>
          <w:t>doi:10.1556/JEP.7.2009.4.4</w:t>
        </w:r>
      </w:hyperlink>
      <w:r w:rsidRPr="00EF7C3B">
        <w:rPr>
          <w:rFonts w:ascii="Times New Roman" w:eastAsia="Times New Roman" w:hAnsi="Times New Roman" w:cs="Times New Roman"/>
          <w:color w:val="000000"/>
          <w:sz w:val="16"/>
          <w:szCs w:val="16"/>
        </w:rPr>
        <w:t>)</w:t>
      </w:r>
    </w:p>
    <w:p w14:paraId="409C70CD"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20. </w:t>
      </w:r>
      <w:proofErr w:type="spellStart"/>
      <w:r w:rsidRPr="00EF7C3B">
        <w:rPr>
          <w:rFonts w:ascii="Times New Roman" w:eastAsia="Times New Roman" w:hAnsi="Times New Roman" w:cs="Times New Roman"/>
          <w:color w:val="000000"/>
          <w:sz w:val="16"/>
          <w:szCs w:val="16"/>
        </w:rPr>
        <w:t>McElreath</w:t>
      </w:r>
      <w:proofErr w:type="spellEnd"/>
      <w:r w:rsidRPr="00EF7C3B">
        <w:rPr>
          <w:rFonts w:ascii="Times New Roman" w:eastAsia="Times New Roman" w:hAnsi="Times New Roman" w:cs="Times New Roman"/>
          <w:color w:val="000000"/>
          <w:sz w:val="16"/>
          <w:szCs w:val="16"/>
        </w:rPr>
        <w:t xml:space="preserve"> R, </w:t>
      </w:r>
      <w:proofErr w:type="spellStart"/>
      <w:r w:rsidRPr="00EF7C3B">
        <w:rPr>
          <w:rFonts w:ascii="Times New Roman" w:eastAsia="Times New Roman" w:hAnsi="Times New Roman" w:cs="Times New Roman"/>
          <w:color w:val="000000"/>
          <w:sz w:val="16"/>
          <w:szCs w:val="16"/>
        </w:rPr>
        <w:t>Lubell</w:t>
      </w:r>
      <w:proofErr w:type="spellEnd"/>
      <w:r w:rsidRPr="00EF7C3B">
        <w:rPr>
          <w:rFonts w:ascii="Times New Roman" w:eastAsia="Times New Roman" w:hAnsi="Times New Roman" w:cs="Times New Roman"/>
          <w:color w:val="000000"/>
          <w:sz w:val="16"/>
          <w:szCs w:val="16"/>
        </w:rPr>
        <w:t xml:space="preserve"> M, </w:t>
      </w:r>
      <w:proofErr w:type="spellStart"/>
      <w:r w:rsidRPr="00EF7C3B">
        <w:rPr>
          <w:rFonts w:ascii="Times New Roman" w:eastAsia="Times New Roman" w:hAnsi="Times New Roman" w:cs="Times New Roman"/>
          <w:color w:val="000000"/>
          <w:sz w:val="16"/>
          <w:szCs w:val="16"/>
        </w:rPr>
        <w:t>Richerson</w:t>
      </w:r>
      <w:proofErr w:type="spellEnd"/>
      <w:r w:rsidRPr="00EF7C3B">
        <w:rPr>
          <w:rFonts w:ascii="Times New Roman" w:eastAsia="Times New Roman" w:hAnsi="Times New Roman" w:cs="Times New Roman"/>
          <w:color w:val="000000"/>
          <w:sz w:val="16"/>
          <w:szCs w:val="16"/>
        </w:rPr>
        <w:t xml:space="preserve"> PJ, Waring TM, Baum W, </w:t>
      </w:r>
      <w:proofErr w:type="spellStart"/>
      <w:r w:rsidRPr="00EF7C3B">
        <w:rPr>
          <w:rFonts w:ascii="Times New Roman" w:eastAsia="Times New Roman" w:hAnsi="Times New Roman" w:cs="Times New Roman"/>
          <w:color w:val="000000"/>
          <w:sz w:val="16"/>
          <w:szCs w:val="16"/>
        </w:rPr>
        <w:t>Edsten</w:t>
      </w:r>
      <w:proofErr w:type="spellEnd"/>
      <w:r w:rsidRPr="00EF7C3B">
        <w:rPr>
          <w:rFonts w:ascii="Times New Roman" w:eastAsia="Times New Roman" w:hAnsi="Times New Roman" w:cs="Times New Roman"/>
          <w:color w:val="000000"/>
          <w:sz w:val="16"/>
          <w:szCs w:val="16"/>
        </w:rPr>
        <w:t xml:space="preserve"> E, </w:t>
      </w:r>
      <w:proofErr w:type="spellStart"/>
      <w:r w:rsidRPr="00EF7C3B">
        <w:rPr>
          <w:rFonts w:ascii="Times New Roman" w:eastAsia="Times New Roman" w:hAnsi="Times New Roman" w:cs="Times New Roman"/>
          <w:color w:val="000000"/>
          <w:sz w:val="16"/>
          <w:szCs w:val="16"/>
        </w:rPr>
        <w:t>Efferson</w:t>
      </w:r>
      <w:proofErr w:type="spellEnd"/>
      <w:r w:rsidRPr="00EF7C3B">
        <w:rPr>
          <w:rFonts w:ascii="Times New Roman" w:eastAsia="Times New Roman" w:hAnsi="Times New Roman" w:cs="Times New Roman"/>
          <w:color w:val="000000"/>
          <w:sz w:val="16"/>
          <w:szCs w:val="16"/>
        </w:rPr>
        <w:t xml:space="preserve"> C, </w:t>
      </w:r>
      <w:proofErr w:type="spellStart"/>
      <w:r w:rsidRPr="00EF7C3B">
        <w:rPr>
          <w:rFonts w:ascii="Times New Roman" w:eastAsia="Times New Roman" w:hAnsi="Times New Roman" w:cs="Times New Roman"/>
          <w:color w:val="000000"/>
          <w:sz w:val="16"/>
          <w:szCs w:val="16"/>
        </w:rPr>
        <w:t>Paciotti</w:t>
      </w:r>
      <w:proofErr w:type="spellEnd"/>
      <w:r w:rsidRPr="00EF7C3B">
        <w:rPr>
          <w:rFonts w:ascii="Times New Roman" w:eastAsia="Times New Roman" w:hAnsi="Times New Roman" w:cs="Times New Roman"/>
          <w:color w:val="000000"/>
          <w:sz w:val="16"/>
          <w:szCs w:val="16"/>
        </w:rPr>
        <w:t xml:space="preserve"> B. 2005.Applying evolutionary models to the laboratory study of social learning. </w:t>
      </w:r>
      <w:proofErr w:type="spellStart"/>
      <w:r w:rsidRPr="00EF7C3B">
        <w:rPr>
          <w:rFonts w:ascii="Times New Roman" w:eastAsia="Times New Roman" w:hAnsi="Times New Roman" w:cs="Times New Roman"/>
          <w:color w:val="000000"/>
          <w:sz w:val="16"/>
          <w:szCs w:val="16"/>
        </w:rPr>
        <w:t>Evol</w:t>
      </w:r>
      <w:proofErr w:type="spellEnd"/>
      <w:r w:rsidRPr="00EF7C3B">
        <w:rPr>
          <w:rFonts w:ascii="Times New Roman" w:eastAsia="Times New Roman" w:hAnsi="Times New Roman" w:cs="Times New Roman"/>
          <w:color w:val="000000"/>
          <w:sz w:val="16"/>
          <w:szCs w:val="16"/>
        </w:rPr>
        <w:t xml:space="preserve">. Hum. </w:t>
      </w:r>
      <w:proofErr w:type="spellStart"/>
      <w:r w:rsidRPr="00EF7C3B">
        <w:rPr>
          <w:rFonts w:ascii="Times New Roman" w:eastAsia="Times New Roman" w:hAnsi="Times New Roman" w:cs="Times New Roman"/>
          <w:color w:val="000000"/>
          <w:sz w:val="16"/>
          <w:szCs w:val="16"/>
        </w:rPr>
        <w:t>Behav</w:t>
      </w:r>
      <w:proofErr w:type="spellEnd"/>
      <w:r w:rsidRPr="00EF7C3B">
        <w:rPr>
          <w:rFonts w:ascii="Times New Roman" w:eastAsia="Times New Roman" w:hAnsi="Times New Roman" w:cs="Times New Roman"/>
          <w:color w:val="000000"/>
          <w:sz w:val="16"/>
          <w:szCs w:val="16"/>
        </w:rPr>
        <w:t>. 26, 483–508 (</w:t>
      </w:r>
      <w:hyperlink r:id="rId136" w:tgtFrame="_blank" w:history="1">
        <w:r w:rsidRPr="00EF7C3B">
          <w:rPr>
            <w:rFonts w:ascii="Times New Roman" w:eastAsia="Times New Roman" w:hAnsi="Times New Roman" w:cs="Times New Roman"/>
            <w:color w:val="642A8F"/>
            <w:sz w:val="16"/>
            <w:szCs w:val="16"/>
            <w:u w:val="single"/>
          </w:rPr>
          <w:t>doi:10.1016/j.evolhumbehav.2005.04.003</w:t>
        </w:r>
      </w:hyperlink>
      <w:r w:rsidRPr="00EF7C3B">
        <w:rPr>
          <w:rFonts w:ascii="Times New Roman" w:eastAsia="Times New Roman" w:hAnsi="Times New Roman" w:cs="Times New Roman"/>
          <w:color w:val="000000"/>
          <w:sz w:val="16"/>
          <w:szCs w:val="16"/>
        </w:rPr>
        <w:t>)</w:t>
      </w:r>
    </w:p>
    <w:p w14:paraId="4CA04E3A"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21. </w:t>
      </w:r>
      <w:proofErr w:type="spellStart"/>
      <w:r w:rsidRPr="00EF7C3B">
        <w:rPr>
          <w:rFonts w:ascii="Times New Roman" w:eastAsia="Times New Roman" w:hAnsi="Times New Roman" w:cs="Times New Roman"/>
          <w:color w:val="000000"/>
          <w:sz w:val="16"/>
          <w:szCs w:val="16"/>
        </w:rPr>
        <w:t>Efferson</w:t>
      </w:r>
      <w:proofErr w:type="spellEnd"/>
      <w:r w:rsidRPr="00EF7C3B">
        <w:rPr>
          <w:rFonts w:ascii="Times New Roman" w:eastAsia="Times New Roman" w:hAnsi="Times New Roman" w:cs="Times New Roman"/>
          <w:color w:val="000000"/>
          <w:sz w:val="16"/>
          <w:szCs w:val="16"/>
        </w:rPr>
        <w:t xml:space="preserve"> C, </w:t>
      </w:r>
      <w:proofErr w:type="spellStart"/>
      <w:r w:rsidRPr="00EF7C3B">
        <w:rPr>
          <w:rFonts w:ascii="Times New Roman" w:eastAsia="Times New Roman" w:hAnsi="Times New Roman" w:cs="Times New Roman"/>
          <w:color w:val="000000"/>
          <w:sz w:val="16"/>
          <w:szCs w:val="16"/>
        </w:rPr>
        <w:t>Lalive</w:t>
      </w:r>
      <w:proofErr w:type="spellEnd"/>
      <w:r w:rsidRPr="00EF7C3B">
        <w:rPr>
          <w:rFonts w:ascii="Times New Roman" w:eastAsia="Times New Roman" w:hAnsi="Times New Roman" w:cs="Times New Roman"/>
          <w:color w:val="000000"/>
          <w:sz w:val="16"/>
          <w:szCs w:val="16"/>
        </w:rPr>
        <w:t xml:space="preserve"> R, </w:t>
      </w:r>
      <w:proofErr w:type="spellStart"/>
      <w:r w:rsidRPr="00EF7C3B">
        <w:rPr>
          <w:rFonts w:ascii="Times New Roman" w:eastAsia="Times New Roman" w:hAnsi="Times New Roman" w:cs="Times New Roman"/>
          <w:color w:val="000000"/>
          <w:sz w:val="16"/>
          <w:szCs w:val="16"/>
        </w:rPr>
        <w:t>Richerson</w:t>
      </w:r>
      <w:proofErr w:type="spellEnd"/>
      <w:r w:rsidRPr="00EF7C3B">
        <w:rPr>
          <w:rFonts w:ascii="Times New Roman" w:eastAsia="Times New Roman" w:hAnsi="Times New Roman" w:cs="Times New Roman"/>
          <w:color w:val="000000"/>
          <w:sz w:val="16"/>
          <w:szCs w:val="16"/>
        </w:rPr>
        <w:t xml:space="preserve"> PJ, </w:t>
      </w:r>
      <w:proofErr w:type="spellStart"/>
      <w:r w:rsidRPr="00EF7C3B">
        <w:rPr>
          <w:rFonts w:ascii="Times New Roman" w:eastAsia="Times New Roman" w:hAnsi="Times New Roman" w:cs="Times New Roman"/>
          <w:color w:val="000000"/>
          <w:sz w:val="16"/>
          <w:szCs w:val="16"/>
        </w:rPr>
        <w:t>McElreath</w:t>
      </w:r>
      <w:proofErr w:type="spellEnd"/>
      <w:r w:rsidRPr="00EF7C3B">
        <w:rPr>
          <w:rFonts w:ascii="Times New Roman" w:eastAsia="Times New Roman" w:hAnsi="Times New Roman" w:cs="Times New Roman"/>
          <w:color w:val="000000"/>
          <w:sz w:val="16"/>
          <w:szCs w:val="16"/>
        </w:rPr>
        <w:t xml:space="preserve"> R, </w:t>
      </w:r>
      <w:proofErr w:type="spellStart"/>
      <w:r w:rsidRPr="00EF7C3B">
        <w:rPr>
          <w:rFonts w:ascii="Times New Roman" w:eastAsia="Times New Roman" w:hAnsi="Times New Roman" w:cs="Times New Roman"/>
          <w:color w:val="000000"/>
          <w:sz w:val="16"/>
          <w:szCs w:val="16"/>
        </w:rPr>
        <w:t>Lubell</w:t>
      </w:r>
      <w:proofErr w:type="spellEnd"/>
      <w:r w:rsidRPr="00EF7C3B">
        <w:rPr>
          <w:rFonts w:ascii="Times New Roman" w:eastAsia="Times New Roman" w:hAnsi="Times New Roman" w:cs="Times New Roman"/>
          <w:color w:val="000000"/>
          <w:sz w:val="16"/>
          <w:szCs w:val="16"/>
        </w:rPr>
        <w:t xml:space="preserve"> M. 2008. Conformists and mavericks: the empirics of frequency-dependent cultural transmission. </w:t>
      </w:r>
      <w:proofErr w:type="spellStart"/>
      <w:r w:rsidRPr="00EF7C3B">
        <w:rPr>
          <w:rFonts w:ascii="Times New Roman" w:eastAsia="Times New Roman" w:hAnsi="Times New Roman" w:cs="Times New Roman"/>
          <w:color w:val="000000"/>
          <w:sz w:val="16"/>
          <w:szCs w:val="16"/>
        </w:rPr>
        <w:t>Evol</w:t>
      </w:r>
      <w:proofErr w:type="spellEnd"/>
      <w:r w:rsidRPr="00EF7C3B">
        <w:rPr>
          <w:rFonts w:ascii="Times New Roman" w:eastAsia="Times New Roman" w:hAnsi="Times New Roman" w:cs="Times New Roman"/>
          <w:color w:val="000000"/>
          <w:sz w:val="16"/>
          <w:szCs w:val="16"/>
        </w:rPr>
        <w:t xml:space="preserve">. Hum. </w:t>
      </w:r>
      <w:proofErr w:type="spellStart"/>
      <w:r w:rsidRPr="00EF7C3B">
        <w:rPr>
          <w:rFonts w:ascii="Times New Roman" w:eastAsia="Times New Roman" w:hAnsi="Times New Roman" w:cs="Times New Roman"/>
          <w:color w:val="000000"/>
          <w:sz w:val="16"/>
          <w:szCs w:val="16"/>
        </w:rPr>
        <w:t>Behav</w:t>
      </w:r>
      <w:proofErr w:type="spellEnd"/>
      <w:r w:rsidRPr="00EF7C3B">
        <w:rPr>
          <w:rFonts w:ascii="Times New Roman" w:eastAsia="Times New Roman" w:hAnsi="Times New Roman" w:cs="Times New Roman"/>
          <w:color w:val="000000"/>
          <w:sz w:val="16"/>
          <w:szCs w:val="16"/>
        </w:rPr>
        <w:t>. 29, 56–64 (</w:t>
      </w:r>
      <w:hyperlink r:id="rId137" w:tgtFrame="_blank" w:history="1">
        <w:r w:rsidRPr="00EF7C3B">
          <w:rPr>
            <w:rFonts w:ascii="Times New Roman" w:eastAsia="Times New Roman" w:hAnsi="Times New Roman" w:cs="Times New Roman"/>
            <w:color w:val="642A8F"/>
            <w:sz w:val="16"/>
            <w:szCs w:val="16"/>
            <w:u w:val="single"/>
          </w:rPr>
          <w:t>doi:10.1016/j.evolhumbehav.2007.08.003</w:t>
        </w:r>
      </w:hyperlink>
      <w:r w:rsidRPr="00EF7C3B">
        <w:rPr>
          <w:rFonts w:ascii="Times New Roman" w:eastAsia="Times New Roman" w:hAnsi="Times New Roman" w:cs="Times New Roman"/>
          <w:color w:val="000000"/>
          <w:sz w:val="16"/>
          <w:szCs w:val="16"/>
        </w:rPr>
        <w:t>)</w:t>
      </w:r>
    </w:p>
    <w:p w14:paraId="3CE5D42C"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22. </w:t>
      </w:r>
      <w:proofErr w:type="spellStart"/>
      <w:r w:rsidRPr="00EF7C3B">
        <w:rPr>
          <w:rFonts w:ascii="Times New Roman" w:eastAsia="Times New Roman" w:hAnsi="Times New Roman" w:cs="Times New Roman"/>
          <w:color w:val="000000"/>
          <w:sz w:val="16"/>
          <w:szCs w:val="16"/>
        </w:rPr>
        <w:t>Weizsacker</w:t>
      </w:r>
      <w:proofErr w:type="spellEnd"/>
      <w:r w:rsidRPr="00EF7C3B">
        <w:rPr>
          <w:rFonts w:ascii="Times New Roman" w:eastAsia="Times New Roman" w:hAnsi="Times New Roman" w:cs="Times New Roman"/>
          <w:color w:val="000000"/>
          <w:sz w:val="16"/>
          <w:szCs w:val="16"/>
        </w:rPr>
        <w:t xml:space="preserve"> G. 2010. Do we follow others when we should? A simple test of rational expectations. Am. Econ. Rev. 100, 2340–2360 (</w:t>
      </w:r>
      <w:hyperlink r:id="rId138" w:tgtFrame="_blank" w:history="1">
        <w:r w:rsidRPr="00EF7C3B">
          <w:rPr>
            <w:rFonts w:ascii="Times New Roman" w:eastAsia="Times New Roman" w:hAnsi="Times New Roman" w:cs="Times New Roman"/>
            <w:color w:val="642A8F"/>
            <w:sz w:val="16"/>
            <w:szCs w:val="16"/>
            <w:u w:val="single"/>
          </w:rPr>
          <w:t>doi:10.1257/aer.100.5.2340</w:t>
        </w:r>
      </w:hyperlink>
      <w:r w:rsidRPr="00EF7C3B">
        <w:rPr>
          <w:rFonts w:ascii="Times New Roman" w:eastAsia="Times New Roman" w:hAnsi="Times New Roman" w:cs="Times New Roman"/>
          <w:color w:val="000000"/>
          <w:sz w:val="16"/>
          <w:szCs w:val="16"/>
        </w:rPr>
        <w:t>)</w:t>
      </w:r>
    </w:p>
    <w:p w14:paraId="5809724D"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 xml:space="preserve">23. Henrich J, Heine SJ, </w:t>
      </w:r>
      <w:proofErr w:type="spellStart"/>
      <w:r w:rsidRPr="00EF7C3B">
        <w:rPr>
          <w:rFonts w:ascii="Times New Roman" w:eastAsia="Times New Roman" w:hAnsi="Times New Roman" w:cs="Times New Roman"/>
          <w:color w:val="000000"/>
          <w:sz w:val="16"/>
          <w:szCs w:val="16"/>
        </w:rPr>
        <w:t>Norenzayan</w:t>
      </w:r>
      <w:proofErr w:type="spellEnd"/>
      <w:r w:rsidRPr="00EF7C3B">
        <w:rPr>
          <w:rFonts w:ascii="Times New Roman" w:eastAsia="Times New Roman" w:hAnsi="Times New Roman" w:cs="Times New Roman"/>
          <w:color w:val="000000"/>
          <w:sz w:val="16"/>
          <w:szCs w:val="16"/>
        </w:rPr>
        <w:t xml:space="preserve"> A. 2010. The weirdest people in the world? </w:t>
      </w:r>
      <w:proofErr w:type="spellStart"/>
      <w:r w:rsidRPr="00EF7C3B">
        <w:rPr>
          <w:rFonts w:ascii="Times New Roman" w:eastAsia="Times New Roman" w:hAnsi="Times New Roman" w:cs="Times New Roman"/>
          <w:color w:val="000000"/>
          <w:sz w:val="16"/>
          <w:szCs w:val="16"/>
        </w:rPr>
        <w:t>Behav</w:t>
      </w:r>
      <w:proofErr w:type="spellEnd"/>
      <w:r w:rsidRPr="00EF7C3B">
        <w:rPr>
          <w:rFonts w:ascii="Times New Roman" w:eastAsia="Times New Roman" w:hAnsi="Times New Roman" w:cs="Times New Roman"/>
          <w:color w:val="000000"/>
          <w:sz w:val="16"/>
          <w:szCs w:val="16"/>
        </w:rPr>
        <w:t>. Brain Sci. 33, 61–135 (</w:t>
      </w:r>
      <w:hyperlink r:id="rId139" w:tgtFrame="_blank" w:history="1">
        <w:r w:rsidRPr="00EF7C3B">
          <w:rPr>
            <w:rFonts w:ascii="Times New Roman" w:eastAsia="Times New Roman" w:hAnsi="Times New Roman" w:cs="Times New Roman"/>
            <w:color w:val="642A8F"/>
            <w:sz w:val="16"/>
            <w:szCs w:val="16"/>
            <w:u w:val="single"/>
          </w:rPr>
          <w:t>doi:10.1017/S0140525X0999152X</w:t>
        </w:r>
      </w:hyperlink>
      <w:r w:rsidRPr="00EF7C3B">
        <w:rPr>
          <w:rFonts w:ascii="Times New Roman" w:eastAsia="Times New Roman" w:hAnsi="Times New Roman" w:cs="Times New Roman"/>
          <w:color w:val="000000"/>
          <w:sz w:val="16"/>
          <w:szCs w:val="16"/>
        </w:rPr>
        <w:t>) [</w:t>
      </w:r>
      <w:hyperlink r:id="rId140"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7D72D766"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 xml:space="preserve">24. Chang L, </w:t>
      </w:r>
      <w:proofErr w:type="spellStart"/>
      <w:r w:rsidRPr="00EF7C3B">
        <w:rPr>
          <w:rFonts w:ascii="Times New Roman" w:eastAsia="Times New Roman" w:hAnsi="Times New Roman" w:cs="Times New Roman"/>
          <w:color w:val="000000"/>
          <w:sz w:val="16"/>
          <w:szCs w:val="16"/>
        </w:rPr>
        <w:t>Mak</w:t>
      </w:r>
      <w:proofErr w:type="spellEnd"/>
      <w:r w:rsidRPr="00EF7C3B">
        <w:rPr>
          <w:rFonts w:ascii="Times New Roman" w:eastAsia="Times New Roman" w:hAnsi="Times New Roman" w:cs="Times New Roman"/>
          <w:color w:val="000000"/>
          <w:sz w:val="16"/>
          <w:szCs w:val="16"/>
        </w:rPr>
        <w:t xml:space="preserve"> M, Li T, Wu BP, Chen BB, Lu HJ. 2011. Cultural adaptations to environmental variability: an evolutionary account of east–west differences. Educ. Psychol. Rev. 23, 99–129 (</w:t>
      </w:r>
      <w:hyperlink r:id="rId141" w:tgtFrame="_blank" w:history="1">
        <w:r w:rsidRPr="00EF7C3B">
          <w:rPr>
            <w:rFonts w:ascii="Times New Roman" w:eastAsia="Times New Roman" w:hAnsi="Times New Roman" w:cs="Times New Roman"/>
            <w:color w:val="642A8F"/>
            <w:sz w:val="16"/>
            <w:szCs w:val="16"/>
            <w:u w:val="single"/>
          </w:rPr>
          <w:t>doi:10.1007/s10648-010-9149-0</w:t>
        </w:r>
      </w:hyperlink>
      <w:r w:rsidRPr="00EF7C3B">
        <w:rPr>
          <w:rFonts w:ascii="Times New Roman" w:eastAsia="Times New Roman" w:hAnsi="Times New Roman" w:cs="Times New Roman"/>
          <w:color w:val="000000"/>
          <w:sz w:val="16"/>
          <w:szCs w:val="16"/>
        </w:rPr>
        <w:t>)</w:t>
      </w:r>
    </w:p>
    <w:p w14:paraId="39BE65AE"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25. Tweed RG, Lehman DR. 2002. Learning considered within a cultural context: Confucian and Socratic approaches. Am. Psychol. 57, 89–99 (</w:t>
      </w:r>
      <w:hyperlink r:id="rId142" w:tgtFrame="_blank" w:history="1">
        <w:r w:rsidRPr="00EF7C3B">
          <w:rPr>
            <w:rFonts w:ascii="Times New Roman" w:eastAsia="Times New Roman" w:hAnsi="Times New Roman" w:cs="Times New Roman"/>
            <w:color w:val="642A8F"/>
            <w:sz w:val="16"/>
            <w:szCs w:val="16"/>
            <w:u w:val="single"/>
          </w:rPr>
          <w:t>doi:10.1037/0003-066X.57.2.89</w:t>
        </w:r>
      </w:hyperlink>
      <w:r w:rsidRPr="00EF7C3B">
        <w:rPr>
          <w:rFonts w:ascii="Times New Roman" w:eastAsia="Times New Roman" w:hAnsi="Times New Roman" w:cs="Times New Roman"/>
          <w:color w:val="000000"/>
          <w:sz w:val="16"/>
          <w:szCs w:val="16"/>
        </w:rPr>
        <w:t>) [</w:t>
      </w:r>
      <w:hyperlink r:id="rId143"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584FA757"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26. </w:t>
      </w:r>
      <w:proofErr w:type="spellStart"/>
      <w:r w:rsidRPr="00EF7C3B">
        <w:rPr>
          <w:rFonts w:ascii="Times New Roman" w:eastAsia="Times New Roman" w:hAnsi="Times New Roman" w:cs="Times New Roman"/>
          <w:color w:val="000000"/>
          <w:sz w:val="16"/>
          <w:szCs w:val="16"/>
        </w:rPr>
        <w:t>Yaveroglu</w:t>
      </w:r>
      <w:proofErr w:type="spellEnd"/>
      <w:r w:rsidRPr="00EF7C3B">
        <w:rPr>
          <w:rFonts w:ascii="Times New Roman" w:eastAsia="Times New Roman" w:hAnsi="Times New Roman" w:cs="Times New Roman"/>
          <w:color w:val="000000"/>
          <w:sz w:val="16"/>
          <w:szCs w:val="16"/>
        </w:rPr>
        <w:t xml:space="preserve"> IS, </w:t>
      </w:r>
      <w:proofErr w:type="spellStart"/>
      <w:r w:rsidRPr="00EF7C3B">
        <w:rPr>
          <w:rFonts w:ascii="Times New Roman" w:eastAsia="Times New Roman" w:hAnsi="Times New Roman" w:cs="Times New Roman"/>
          <w:color w:val="000000"/>
          <w:sz w:val="16"/>
          <w:szCs w:val="16"/>
        </w:rPr>
        <w:t>Donthu</w:t>
      </w:r>
      <w:proofErr w:type="spellEnd"/>
      <w:r w:rsidRPr="00EF7C3B">
        <w:rPr>
          <w:rFonts w:ascii="Times New Roman" w:eastAsia="Times New Roman" w:hAnsi="Times New Roman" w:cs="Times New Roman"/>
          <w:color w:val="000000"/>
          <w:sz w:val="16"/>
          <w:szCs w:val="16"/>
        </w:rPr>
        <w:t xml:space="preserve"> N. 2002. Cultural influences on the diffusion of new products. J. Int. </w:t>
      </w:r>
      <w:proofErr w:type="spellStart"/>
      <w:r w:rsidRPr="00EF7C3B">
        <w:rPr>
          <w:rFonts w:ascii="Times New Roman" w:eastAsia="Times New Roman" w:hAnsi="Times New Roman" w:cs="Times New Roman"/>
          <w:color w:val="000000"/>
          <w:sz w:val="16"/>
          <w:szCs w:val="16"/>
        </w:rPr>
        <w:t>Consum</w:t>
      </w:r>
      <w:proofErr w:type="spellEnd"/>
      <w:r w:rsidRPr="00EF7C3B">
        <w:rPr>
          <w:rFonts w:ascii="Times New Roman" w:eastAsia="Times New Roman" w:hAnsi="Times New Roman" w:cs="Times New Roman"/>
          <w:color w:val="000000"/>
          <w:sz w:val="16"/>
          <w:szCs w:val="16"/>
        </w:rPr>
        <w:t>. Mark. 14, 49–63 (</w:t>
      </w:r>
      <w:hyperlink r:id="rId144" w:tgtFrame="_blank" w:history="1">
        <w:r w:rsidRPr="00EF7C3B">
          <w:rPr>
            <w:rFonts w:ascii="Times New Roman" w:eastAsia="Times New Roman" w:hAnsi="Times New Roman" w:cs="Times New Roman"/>
            <w:color w:val="642A8F"/>
            <w:sz w:val="16"/>
            <w:szCs w:val="16"/>
            <w:u w:val="single"/>
          </w:rPr>
          <w:t>doi:10.1300/J046v14n04_04</w:t>
        </w:r>
      </w:hyperlink>
      <w:r w:rsidRPr="00EF7C3B">
        <w:rPr>
          <w:rFonts w:ascii="Times New Roman" w:eastAsia="Times New Roman" w:hAnsi="Times New Roman" w:cs="Times New Roman"/>
          <w:color w:val="000000"/>
          <w:sz w:val="16"/>
          <w:szCs w:val="16"/>
        </w:rPr>
        <w:t>)</w:t>
      </w:r>
    </w:p>
    <w:p w14:paraId="02D39A5D"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27. </w:t>
      </w:r>
      <w:proofErr w:type="spellStart"/>
      <w:r w:rsidRPr="00EF7C3B">
        <w:rPr>
          <w:rFonts w:ascii="Times New Roman" w:eastAsia="Times New Roman" w:hAnsi="Times New Roman" w:cs="Times New Roman"/>
          <w:color w:val="000000"/>
          <w:sz w:val="16"/>
          <w:szCs w:val="16"/>
        </w:rPr>
        <w:t>Triandis</w:t>
      </w:r>
      <w:proofErr w:type="spellEnd"/>
      <w:r w:rsidRPr="00EF7C3B">
        <w:rPr>
          <w:rFonts w:ascii="Times New Roman" w:eastAsia="Times New Roman" w:hAnsi="Times New Roman" w:cs="Times New Roman"/>
          <w:color w:val="000000"/>
          <w:sz w:val="16"/>
          <w:szCs w:val="16"/>
        </w:rPr>
        <w:t xml:space="preserve"> HC. 1995. Individualism and collectivism. Boulder, CO: Westview Press.</w:t>
      </w:r>
    </w:p>
    <w:p w14:paraId="0AD58887"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28. Bond R, Smith PB. 1996. Culture and conformity: a meta-analysis of studies using Asch's line judgment task. Psychol. Bull. 119, 111–137 (</w:t>
      </w:r>
      <w:hyperlink r:id="rId145" w:tgtFrame="_blank" w:history="1">
        <w:r w:rsidRPr="00EF7C3B">
          <w:rPr>
            <w:rFonts w:ascii="Times New Roman" w:eastAsia="Times New Roman" w:hAnsi="Times New Roman" w:cs="Times New Roman"/>
            <w:color w:val="642A8F"/>
            <w:sz w:val="16"/>
            <w:szCs w:val="16"/>
            <w:u w:val="single"/>
          </w:rPr>
          <w:t>doi:10.1037/0033-2909.119.1.111</w:t>
        </w:r>
      </w:hyperlink>
      <w:r w:rsidRPr="00EF7C3B">
        <w:rPr>
          <w:rFonts w:ascii="Times New Roman" w:eastAsia="Times New Roman" w:hAnsi="Times New Roman" w:cs="Times New Roman"/>
          <w:color w:val="000000"/>
          <w:sz w:val="16"/>
          <w:szCs w:val="16"/>
        </w:rPr>
        <w:t>)</w:t>
      </w:r>
    </w:p>
    <w:p w14:paraId="3CE35300"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29. </w:t>
      </w:r>
      <w:proofErr w:type="spellStart"/>
      <w:r w:rsidRPr="00EF7C3B">
        <w:rPr>
          <w:rFonts w:ascii="Times New Roman" w:eastAsia="Times New Roman" w:hAnsi="Times New Roman" w:cs="Times New Roman"/>
          <w:color w:val="000000"/>
          <w:sz w:val="16"/>
          <w:szCs w:val="16"/>
        </w:rPr>
        <w:t>Acerbi</w:t>
      </w:r>
      <w:proofErr w:type="spellEnd"/>
      <w:r w:rsidRPr="00EF7C3B">
        <w:rPr>
          <w:rFonts w:ascii="Times New Roman" w:eastAsia="Times New Roman" w:hAnsi="Times New Roman" w:cs="Times New Roman"/>
          <w:color w:val="000000"/>
          <w:sz w:val="16"/>
          <w:szCs w:val="16"/>
        </w:rPr>
        <w:t xml:space="preserve"> A, </w:t>
      </w:r>
      <w:proofErr w:type="spellStart"/>
      <w:r w:rsidRPr="00EF7C3B">
        <w:rPr>
          <w:rFonts w:ascii="Times New Roman" w:eastAsia="Times New Roman" w:hAnsi="Times New Roman" w:cs="Times New Roman"/>
          <w:color w:val="000000"/>
          <w:sz w:val="16"/>
          <w:szCs w:val="16"/>
        </w:rPr>
        <w:t>Enquist</w:t>
      </w:r>
      <w:proofErr w:type="spellEnd"/>
      <w:r w:rsidRPr="00EF7C3B">
        <w:rPr>
          <w:rFonts w:ascii="Times New Roman" w:eastAsia="Times New Roman" w:hAnsi="Times New Roman" w:cs="Times New Roman"/>
          <w:color w:val="000000"/>
          <w:sz w:val="16"/>
          <w:szCs w:val="16"/>
        </w:rPr>
        <w:t xml:space="preserve"> M, </w:t>
      </w:r>
      <w:proofErr w:type="spellStart"/>
      <w:r w:rsidRPr="00EF7C3B">
        <w:rPr>
          <w:rFonts w:ascii="Times New Roman" w:eastAsia="Times New Roman" w:hAnsi="Times New Roman" w:cs="Times New Roman"/>
          <w:color w:val="000000"/>
          <w:sz w:val="16"/>
          <w:szCs w:val="16"/>
        </w:rPr>
        <w:t>Ghirlanda</w:t>
      </w:r>
      <w:proofErr w:type="spellEnd"/>
      <w:r w:rsidRPr="00EF7C3B">
        <w:rPr>
          <w:rFonts w:ascii="Times New Roman" w:eastAsia="Times New Roman" w:hAnsi="Times New Roman" w:cs="Times New Roman"/>
          <w:color w:val="000000"/>
          <w:sz w:val="16"/>
          <w:szCs w:val="16"/>
        </w:rPr>
        <w:t xml:space="preserve"> S. 2009. Cultural evolution and individual development of openness and conservatism. Proc. Natl Acad. Sci. USA 106, 18 931–18 935 (</w:t>
      </w:r>
      <w:hyperlink r:id="rId146" w:tgtFrame="_blank" w:history="1">
        <w:r w:rsidRPr="00EF7C3B">
          <w:rPr>
            <w:rFonts w:ascii="Times New Roman" w:eastAsia="Times New Roman" w:hAnsi="Times New Roman" w:cs="Times New Roman"/>
            <w:color w:val="642A8F"/>
            <w:sz w:val="16"/>
            <w:szCs w:val="16"/>
            <w:u w:val="single"/>
          </w:rPr>
          <w:t>doi:10.1073/pnas.0908889106</w:t>
        </w:r>
      </w:hyperlink>
      <w:r w:rsidRPr="00EF7C3B">
        <w:rPr>
          <w:rFonts w:ascii="Times New Roman" w:eastAsia="Times New Roman" w:hAnsi="Times New Roman" w:cs="Times New Roman"/>
          <w:color w:val="000000"/>
          <w:sz w:val="16"/>
          <w:szCs w:val="16"/>
        </w:rPr>
        <w:t>) [</w:t>
      </w:r>
      <w:hyperlink r:id="rId147" w:history="1">
        <w:r w:rsidRPr="00EF7C3B">
          <w:rPr>
            <w:rFonts w:ascii="Times New Roman" w:eastAsia="Times New Roman" w:hAnsi="Times New Roman" w:cs="Times New Roman"/>
            <w:color w:val="642A8F"/>
            <w:sz w:val="16"/>
            <w:szCs w:val="16"/>
            <w:u w:val="single"/>
          </w:rPr>
          <w:t>PMC free article</w:t>
        </w:r>
      </w:hyperlink>
      <w:r w:rsidRPr="00EF7C3B">
        <w:rPr>
          <w:rFonts w:ascii="Times New Roman" w:eastAsia="Times New Roman" w:hAnsi="Times New Roman" w:cs="Times New Roman"/>
          <w:color w:val="000000"/>
          <w:sz w:val="16"/>
          <w:szCs w:val="16"/>
        </w:rPr>
        <w:t>] [</w:t>
      </w:r>
      <w:hyperlink r:id="rId148"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77F3FB0F"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30. </w:t>
      </w:r>
      <w:proofErr w:type="spellStart"/>
      <w:r w:rsidRPr="00EF7C3B">
        <w:rPr>
          <w:rFonts w:ascii="Times New Roman" w:eastAsia="Times New Roman" w:hAnsi="Times New Roman" w:cs="Times New Roman"/>
          <w:color w:val="000000"/>
          <w:sz w:val="16"/>
          <w:szCs w:val="16"/>
        </w:rPr>
        <w:t>Ghirlanda</w:t>
      </w:r>
      <w:proofErr w:type="spellEnd"/>
      <w:r w:rsidRPr="00EF7C3B">
        <w:rPr>
          <w:rFonts w:ascii="Times New Roman" w:eastAsia="Times New Roman" w:hAnsi="Times New Roman" w:cs="Times New Roman"/>
          <w:color w:val="000000"/>
          <w:sz w:val="16"/>
          <w:szCs w:val="16"/>
        </w:rPr>
        <w:t xml:space="preserve"> S, </w:t>
      </w:r>
      <w:proofErr w:type="spellStart"/>
      <w:r w:rsidRPr="00EF7C3B">
        <w:rPr>
          <w:rFonts w:ascii="Times New Roman" w:eastAsia="Times New Roman" w:hAnsi="Times New Roman" w:cs="Times New Roman"/>
          <w:color w:val="000000"/>
          <w:sz w:val="16"/>
          <w:szCs w:val="16"/>
        </w:rPr>
        <w:t>Enquist</w:t>
      </w:r>
      <w:proofErr w:type="spellEnd"/>
      <w:r w:rsidRPr="00EF7C3B">
        <w:rPr>
          <w:rFonts w:ascii="Times New Roman" w:eastAsia="Times New Roman" w:hAnsi="Times New Roman" w:cs="Times New Roman"/>
          <w:color w:val="000000"/>
          <w:sz w:val="16"/>
          <w:szCs w:val="16"/>
        </w:rPr>
        <w:t xml:space="preserve"> M, </w:t>
      </w:r>
      <w:proofErr w:type="spellStart"/>
      <w:r w:rsidRPr="00EF7C3B">
        <w:rPr>
          <w:rFonts w:ascii="Times New Roman" w:eastAsia="Times New Roman" w:hAnsi="Times New Roman" w:cs="Times New Roman"/>
          <w:color w:val="000000"/>
          <w:sz w:val="16"/>
          <w:szCs w:val="16"/>
        </w:rPr>
        <w:t>Nakamaru</w:t>
      </w:r>
      <w:proofErr w:type="spellEnd"/>
      <w:r w:rsidRPr="00EF7C3B">
        <w:rPr>
          <w:rFonts w:ascii="Times New Roman" w:eastAsia="Times New Roman" w:hAnsi="Times New Roman" w:cs="Times New Roman"/>
          <w:color w:val="000000"/>
          <w:sz w:val="16"/>
          <w:szCs w:val="16"/>
        </w:rPr>
        <w:t xml:space="preserve"> M. 2006. Cultural evolution develops its own rules: the rise of conservatism and persuasion. </w:t>
      </w:r>
      <w:proofErr w:type="spellStart"/>
      <w:r w:rsidRPr="00EF7C3B">
        <w:rPr>
          <w:rFonts w:ascii="Times New Roman" w:eastAsia="Times New Roman" w:hAnsi="Times New Roman" w:cs="Times New Roman"/>
          <w:color w:val="000000"/>
          <w:sz w:val="16"/>
          <w:szCs w:val="16"/>
        </w:rPr>
        <w:t>Curr</w:t>
      </w:r>
      <w:proofErr w:type="spellEnd"/>
      <w:r w:rsidRPr="00EF7C3B">
        <w:rPr>
          <w:rFonts w:ascii="Times New Roman" w:eastAsia="Times New Roman" w:hAnsi="Times New Roman" w:cs="Times New Roman"/>
          <w:color w:val="000000"/>
          <w:sz w:val="16"/>
          <w:szCs w:val="16"/>
        </w:rPr>
        <w:t xml:space="preserve">. </w:t>
      </w:r>
      <w:proofErr w:type="spellStart"/>
      <w:r w:rsidRPr="00EF7C3B">
        <w:rPr>
          <w:rFonts w:ascii="Times New Roman" w:eastAsia="Times New Roman" w:hAnsi="Times New Roman" w:cs="Times New Roman"/>
          <w:color w:val="000000"/>
          <w:sz w:val="16"/>
          <w:szCs w:val="16"/>
        </w:rPr>
        <w:t>Anthropol</w:t>
      </w:r>
      <w:proofErr w:type="spellEnd"/>
      <w:r w:rsidRPr="00EF7C3B">
        <w:rPr>
          <w:rFonts w:ascii="Times New Roman" w:eastAsia="Times New Roman" w:hAnsi="Times New Roman" w:cs="Times New Roman"/>
          <w:color w:val="000000"/>
          <w:sz w:val="16"/>
          <w:szCs w:val="16"/>
        </w:rPr>
        <w:t>. 47, 1027–1034 (</w:t>
      </w:r>
      <w:hyperlink r:id="rId149" w:tgtFrame="_blank" w:history="1">
        <w:r w:rsidRPr="00EF7C3B">
          <w:rPr>
            <w:rFonts w:ascii="Times New Roman" w:eastAsia="Times New Roman" w:hAnsi="Times New Roman" w:cs="Times New Roman"/>
            <w:color w:val="642A8F"/>
            <w:sz w:val="16"/>
            <w:szCs w:val="16"/>
            <w:u w:val="single"/>
          </w:rPr>
          <w:t>doi:10.1086/508696</w:t>
        </w:r>
      </w:hyperlink>
      <w:r w:rsidRPr="00EF7C3B">
        <w:rPr>
          <w:rFonts w:ascii="Times New Roman" w:eastAsia="Times New Roman" w:hAnsi="Times New Roman" w:cs="Times New Roman"/>
          <w:color w:val="000000"/>
          <w:sz w:val="16"/>
          <w:szCs w:val="16"/>
        </w:rPr>
        <w:t>)</w:t>
      </w:r>
    </w:p>
    <w:p w14:paraId="65F357B9"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31. </w:t>
      </w:r>
      <w:proofErr w:type="spellStart"/>
      <w:r w:rsidRPr="00EF7C3B">
        <w:rPr>
          <w:rFonts w:ascii="Times New Roman" w:eastAsia="Times New Roman" w:hAnsi="Times New Roman" w:cs="Times New Roman"/>
          <w:color w:val="000000"/>
          <w:sz w:val="16"/>
          <w:szCs w:val="16"/>
        </w:rPr>
        <w:t>Efferson</w:t>
      </w:r>
      <w:proofErr w:type="spellEnd"/>
      <w:r w:rsidRPr="00EF7C3B">
        <w:rPr>
          <w:rFonts w:ascii="Times New Roman" w:eastAsia="Times New Roman" w:hAnsi="Times New Roman" w:cs="Times New Roman"/>
          <w:color w:val="000000"/>
          <w:sz w:val="16"/>
          <w:szCs w:val="16"/>
        </w:rPr>
        <w:t xml:space="preserve"> C, </w:t>
      </w:r>
      <w:proofErr w:type="spellStart"/>
      <w:r w:rsidRPr="00EF7C3B">
        <w:rPr>
          <w:rFonts w:ascii="Times New Roman" w:eastAsia="Times New Roman" w:hAnsi="Times New Roman" w:cs="Times New Roman"/>
          <w:color w:val="000000"/>
          <w:sz w:val="16"/>
          <w:szCs w:val="16"/>
        </w:rPr>
        <w:t>Richerson</w:t>
      </w:r>
      <w:proofErr w:type="spellEnd"/>
      <w:r w:rsidRPr="00EF7C3B">
        <w:rPr>
          <w:rFonts w:ascii="Times New Roman" w:eastAsia="Times New Roman" w:hAnsi="Times New Roman" w:cs="Times New Roman"/>
          <w:color w:val="000000"/>
          <w:sz w:val="16"/>
          <w:szCs w:val="16"/>
        </w:rPr>
        <w:t xml:space="preserve"> P, </w:t>
      </w:r>
      <w:proofErr w:type="spellStart"/>
      <w:r w:rsidRPr="00EF7C3B">
        <w:rPr>
          <w:rFonts w:ascii="Times New Roman" w:eastAsia="Times New Roman" w:hAnsi="Times New Roman" w:cs="Times New Roman"/>
          <w:color w:val="000000"/>
          <w:sz w:val="16"/>
          <w:szCs w:val="16"/>
        </w:rPr>
        <w:t>McElreath</w:t>
      </w:r>
      <w:proofErr w:type="spellEnd"/>
      <w:r w:rsidRPr="00EF7C3B">
        <w:rPr>
          <w:rFonts w:ascii="Times New Roman" w:eastAsia="Times New Roman" w:hAnsi="Times New Roman" w:cs="Times New Roman"/>
          <w:color w:val="000000"/>
          <w:sz w:val="16"/>
          <w:szCs w:val="16"/>
        </w:rPr>
        <w:t xml:space="preserve"> R, </w:t>
      </w:r>
      <w:proofErr w:type="spellStart"/>
      <w:r w:rsidRPr="00EF7C3B">
        <w:rPr>
          <w:rFonts w:ascii="Times New Roman" w:eastAsia="Times New Roman" w:hAnsi="Times New Roman" w:cs="Times New Roman"/>
          <w:color w:val="000000"/>
          <w:sz w:val="16"/>
          <w:szCs w:val="16"/>
        </w:rPr>
        <w:t>Lubell</w:t>
      </w:r>
      <w:proofErr w:type="spellEnd"/>
      <w:r w:rsidRPr="00EF7C3B">
        <w:rPr>
          <w:rFonts w:ascii="Times New Roman" w:eastAsia="Times New Roman" w:hAnsi="Times New Roman" w:cs="Times New Roman"/>
          <w:color w:val="000000"/>
          <w:sz w:val="16"/>
          <w:szCs w:val="16"/>
        </w:rPr>
        <w:t xml:space="preserve"> M, </w:t>
      </w:r>
      <w:proofErr w:type="spellStart"/>
      <w:r w:rsidRPr="00EF7C3B">
        <w:rPr>
          <w:rFonts w:ascii="Times New Roman" w:eastAsia="Times New Roman" w:hAnsi="Times New Roman" w:cs="Times New Roman"/>
          <w:color w:val="000000"/>
          <w:sz w:val="16"/>
          <w:szCs w:val="16"/>
        </w:rPr>
        <w:t>Edsten</w:t>
      </w:r>
      <w:proofErr w:type="spellEnd"/>
      <w:r w:rsidRPr="00EF7C3B">
        <w:rPr>
          <w:rFonts w:ascii="Times New Roman" w:eastAsia="Times New Roman" w:hAnsi="Times New Roman" w:cs="Times New Roman"/>
          <w:color w:val="000000"/>
          <w:sz w:val="16"/>
          <w:szCs w:val="16"/>
        </w:rPr>
        <w:t xml:space="preserve"> E, Waring T, </w:t>
      </w:r>
      <w:proofErr w:type="spellStart"/>
      <w:r w:rsidRPr="00EF7C3B">
        <w:rPr>
          <w:rFonts w:ascii="Times New Roman" w:eastAsia="Times New Roman" w:hAnsi="Times New Roman" w:cs="Times New Roman"/>
          <w:color w:val="000000"/>
          <w:sz w:val="16"/>
          <w:szCs w:val="16"/>
        </w:rPr>
        <w:t>Paciotti</w:t>
      </w:r>
      <w:proofErr w:type="spellEnd"/>
      <w:r w:rsidRPr="00EF7C3B">
        <w:rPr>
          <w:rFonts w:ascii="Times New Roman" w:eastAsia="Times New Roman" w:hAnsi="Times New Roman" w:cs="Times New Roman"/>
          <w:color w:val="000000"/>
          <w:sz w:val="16"/>
          <w:szCs w:val="16"/>
        </w:rPr>
        <w:t xml:space="preserve"> B, Baum W. 2007.Learning, productivity, and noise: an experimental study of cultural transmission on the Bolivian Altiplano. </w:t>
      </w:r>
      <w:proofErr w:type="spellStart"/>
      <w:r w:rsidRPr="00EF7C3B">
        <w:rPr>
          <w:rFonts w:ascii="Times New Roman" w:eastAsia="Times New Roman" w:hAnsi="Times New Roman" w:cs="Times New Roman"/>
          <w:color w:val="000000"/>
          <w:sz w:val="16"/>
          <w:szCs w:val="16"/>
        </w:rPr>
        <w:t>Evol</w:t>
      </w:r>
      <w:proofErr w:type="spellEnd"/>
      <w:r w:rsidRPr="00EF7C3B">
        <w:rPr>
          <w:rFonts w:ascii="Times New Roman" w:eastAsia="Times New Roman" w:hAnsi="Times New Roman" w:cs="Times New Roman"/>
          <w:color w:val="000000"/>
          <w:sz w:val="16"/>
          <w:szCs w:val="16"/>
        </w:rPr>
        <w:t xml:space="preserve">. Hum. </w:t>
      </w:r>
      <w:proofErr w:type="spellStart"/>
      <w:r w:rsidRPr="00EF7C3B">
        <w:rPr>
          <w:rFonts w:ascii="Times New Roman" w:eastAsia="Times New Roman" w:hAnsi="Times New Roman" w:cs="Times New Roman"/>
          <w:color w:val="000000"/>
          <w:sz w:val="16"/>
          <w:szCs w:val="16"/>
        </w:rPr>
        <w:t>Behav</w:t>
      </w:r>
      <w:proofErr w:type="spellEnd"/>
      <w:r w:rsidRPr="00EF7C3B">
        <w:rPr>
          <w:rFonts w:ascii="Times New Roman" w:eastAsia="Times New Roman" w:hAnsi="Times New Roman" w:cs="Times New Roman"/>
          <w:color w:val="000000"/>
          <w:sz w:val="16"/>
          <w:szCs w:val="16"/>
        </w:rPr>
        <w:t>. 28, 11–17 (</w:t>
      </w:r>
      <w:hyperlink r:id="rId150" w:tgtFrame="_blank" w:history="1">
        <w:r w:rsidRPr="00EF7C3B">
          <w:rPr>
            <w:rFonts w:ascii="Times New Roman" w:eastAsia="Times New Roman" w:hAnsi="Times New Roman" w:cs="Times New Roman"/>
            <w:color w:val="642A8F"/>
            <w:sz w:val="16"/>
            <w:szCs w:val="16"/>
            <w:u w:val="single"/>
          </w:rPr>
          <w:t>doi:10.1016/j.evolhumbehav.2006.05.005</w:t>
        </w:r>
      </w:hyperlink>
      <w:r w:rsidRPr="00EF7C3B">
        <w:rPr>
          <w:rFonts w:ascii="Times New Roman" w:eastAsia="Times New Roman" w:hAnsi="Times New Roman" w:cs="Times New Roman"/>
          <w:color w:val="000000"/>
          <w:sz w:val="16"/>
          <w:szCs w:val="16"/>
        </w:rPr>
        <w:t>)</w:t>
      </w:r>
    </w:p>
    <w:p w14:paraId="437935FD"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 xml:space="preserve">32. Aoki K, </w:t>
      </w:r>
      <w:proofErr w:type="spellStart"/>
      <w:r w:rsidRPr="00EF7C3B">
        <w:rPr>
          <w:rFonts w:ascii="Times New Roman" w:eastAsia="Times New Roman" w:hAnsi="Times New Roman" w:cs="Times New Roman"/>
          <w:color w:val="000000"/>
          <w:sz w:val="16"/>
          <w:szCs w:val="16"/>
        </w:rPr>
        <w:t>Wakano</w:t>
      </w:r>
      <w:proofErr w:type="spellEnd"/>
      <w:r w:rsidRPr="00EF7C3B">
        <w:rPr>
          <w:rFonts w:ascii="Times New Roman" w:eastAsia="Times New Roman" w:hAnsi="Times New Roman" w:cs="Times New Roman"/>
          <w:color w:val="000000"/>
          <w:sz w:val="16"/>
          <w:szCs w:val="16"/>
        </w:rPr>
        <w:t xml:space="preserve"> JY, Feldman MW. 2005. The emergence of social learning in a temporally changing environment: a theoretical model. </w:t>
      </w:r>
      <w:proofErr w:type="spellStart"/>
      <w:r w:rsidRPr="00EF7C3B">
        <w:rPr>
          <w:rFonts w:ascii="Times New Roman" w:eastAsia="Times New Roman" w:hAnsi="Times New Roman" w:cs="Times New Roman"/>
          <w:color w:val="000000"/>
          <w:sz w:val="16"/>
          <w:szCs w:val="16"/>
        </w:rPr>
        <w:t>Curr</w:t>
      </w:r>
      <w:proofErr w:type="spellEnd"/>
      <w:r w:rsidRPr="00EF7C3B">
        <w:rPr>
          <w:rFonts w:ascii="Times New Roman" w:eastAsia="Times New Roman" w:hAnsi="Times New Roman" w:cs="Times New Roman"/>
          <w:color w:val="000000"/>
          <w:sz w:val="16"/>
          <w:szCs w:val="16"/>
        </w:rPr>
        <w:t xml:space="preserve">. </w:t>
      </w:r>
      <w:proofErr w:type="spellStart"/>
      <w:r w:rsidRPr="00EF7C3B">
        <w:rPr>
          <w:rFonts w:ascii="Times New Roman" w:eastAsia="Times New Roman" w:hAnsi="Times New Roman" w:cs="Times New Roman"/>
          <w:color w:val="000000"/>
          <w:sz w:val="16"/>
          <w:szCs w:val="16"/>
        </w:rPr>
        <w:t>Anthropol</w:t>
      </w:r>
      <w:proofErr w:type="spellEnd"/>
      <w:r w:rsidRPr="00EF7C3B">
        <w:rPr>
          <w:rFonts w:ascii="Times New Roman" w:eastAsia="Times New Roman" w:hAnsi="Times New Roman" w:cs="Times New Roman"/>
          <w:color w:val="000000"/>
          <w:sz w:val="16"/>
          <w:szCs w:val="16"/>
        </w:rPr>
        <w:t>. 46, 334–340 (</w:t>
      </w:r>
      <w:hyperlink r:id="rId151" w:tgtFrame="_blank" w:history="1">
        <w:r w:rsidRPr="00EF7C3B">
          <w:rPr>
            <w:rFonts w:ascii="Times New Roman" w:eastAsia="Times New Roman" w:hAnsi="Times New Roman" w:cs="Times New Roman"/>
            <w:color w:val="642A8F"/>
            <w:sz w:val="16"/>
            <w:szCs w:val="16"/>
            <w:u w:val="single"/>
          </w:rPr>
          <w:t>doi:10.1086/428791</w:t>
        </w:r>
      </w:hyperlink>
      <w:r w:rsidRPr="00EF7C3B">
        <w:rPr>
          <w:rFonts w:ascii="Times New Roman" w:eastAsia="Times New Roman" w:hAnsi="Times New Roman" w:cs="Times New Roman"/>
          <w:color w:val="000000"/>
          <w:sz w:val="16"/>
          <w:szCs w:val="16"/>
        </w:rPr>
        <w:t>)</w:t>
      </w:r>
    </w:p>
    <w:p w14:paraId="1C190653"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33. </w:t>
      </w:r>
      <w:proofErr w:type="spellStart"/>
      <w:r w:rsidRPr="00EF7C3B">
        <w:rPr>
          <w:rFonts w:ascii="Times New Roman" w:eastAsia="Times New Roman" w:hAnsi="Times New Roman" w:cs="Times New Roman"/>
          <w:color w:val="000000"/>
          <w:sz w:val="16"/>
          <w:szCs w:val="16"/>
        </w:rPr>
        <w:t>Sivadas</w:t>
      </w:r>
      <w:proofErr w:type="spellEnd"/>
      <w:r w:rsidRPr="00EF7C3B">
        <w:rPr>
          <w:rFonts w:ascii="Times New Roman" w:eastAsia="Times New Roman" w:hAnsi="Times New Roman" w:cs="Times New Roman"/>
          <w:color w:val="000000"/>
          <w:sz w:val="16"/>
          <w:szCs w:val="16"/>
        </w:rPr>
        <w:t xml:space="preserve"> E, </w:t>
      </w:r>
      <w:proofErr w:type="spellStart"/>
      <w:r w:rsidRPr="00EF7C3B">
        <w:rPr>
          <w:rFonts w:ascii="Times New Roman" w:eastAsia="Times New Roman" w:hAnsi="Times New Roman" w:cs="Times New Roman"/>
          <w:color w:val="000000"/>
          <w:sz w:val="16"/>
          <w:szCs w:val="16"/>
        </w:rPr>
        <w:t>Bruvold</w:t>
      </w:r>
      <w:proofErr w:type="spellEnd"/>
      <w:r w:rsidRPr="00EF7C3B">
        <w:rPr>
          <w:rFonts w:ascii="Times New Roman" w:eastAsia="Times New Roman" w:hAnsi="Times New Roman" w:cs="Times New Roman"/>
          <w:color w:val="000000"/>
          <w:sz w:val="16"/>
          <w:szCs w:val="16"/>
        </w:rPr>
        <w:t xml:space="preserve"> NT, Nelson MR. 2008. A reduced version of the horizontal and vertical individualism and collectivism scale: a four-country assessment. J. Bus. Res. 61, 201–210 (</w:t>
      </w:r>
      <w:hyperlink r:id="rId152" w:tgtFrame="_blank" w:history="1">
        <w:r w:rsidRPr="00EF7C3B">
          <w:rPr>
            <w:rFonts w:ascii="Times New Roman" w:eastAsia="Times New Roman" w:hAnsi="Times New Roman" w:cs="Times New Roman"/>
            <w:color w:val="642A8F"/>
            <w:sz w:val="16"/>
            <w:szCs w:val="16"/>
            <w:u w:val="single"/>
          </w:rPr>
          <w:t>doi:10.1016/j.jbusres.2007.06.016</w:t>
        </w:r>
      </w:hyperlink>
      <w:r w:rsidRPr="00EF7C3B">
        <w:rPr>
          <w:rFonts w:ascii="Times New Roman" w:eastAsia="Times New Roman" w:hAnsi="Times New Roman" w:cs="Times New Roman"/>
          <w:color w:val="000000"/>
          <w:sz w:val="16"/>
          <w:szCs w:val="16"/>
        </w:rPr>
        <w:t>)</w:t>
      </w:r>
    </w:p>
    <w:p w14:paraId="071468B6"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34. </w:t>
      </w:r>
      <w:proofErr w:type="spellStart"/>
      <w:r w:rsidRPr="00EF7C3B">
        <w:rPr>
          <w:rFonts w:ascii="Times New Roman" w:eastAsia="Times New Roman" w:hAnsi="Times New Roman" w:cs="Times New Roman"/>
          <w:color w:val="000000"/>
          <w:sz w:val="16"/>
          <w:szCs w:val="16"/>
        </w:rPr>
        <w:t>Oyserman</w:t>
      </w:r>
      <w:proofErr w:type="spellEnd"/>
      <w:r w:rsidRPr="00EF7C3B">
        <w:rPr>
          <w:rFonts w:ascii="Times New Roman" w:eastAsia="Times New Roman" w:hAnsi="Times New Roman" w:cs="Times New Roman"/>
          <w:color w:val="000000"/>
          <w:sz w:val="16"/>
          <w:szCs w:val="16"/>
        </w:rPr>
        <w:t xml:space="preserve"> D, Coon HM, </w:t>
      </w:r>
      <w:proofErr w:type="spellStart"/>
      <w:r w:rsidRPr="00EF7C3B">
        <w:rPr>
          <w:rFonts w:ascii="Times New Roman" w:eastAsia="Times New Roman" w:hAnsi="Times New Roman" w:cs="Times New Roman"/>
          <w:color w:val="000000"/>
          <w:sz w:val="16"/>
          <w:szCs w:val="16"/>
        </w:rPr>
        <w:t>Kemmelmeier</w:t>
      </w:r>
      <w:proofErr w:type="spellEnd"/>
      <w:r w:rsidRPr="00EF7C3B">
        <w:rPr>
          <w:rFonts w:ascii="Times New Roman" w:eastAsia="Times New Roman" w:hAnsi="Times New Roman" w:cs="Times New Roman"/>
          <w:color w:val="000000"/>
          <w:sz w:val="16"/>
          <w:szCs w:val="16"/>
        </w:rPr>
        <w:t xml:space="preserve"> M. 2002. Rethinking individualism and collectivism: evaluation of theoretical assumptions and meta-analyses. Psychol. Bull. 128, 3–72 (</w:t>
      </w:r>
      <w:hyperlink r:id="rId153" w:tgtFrame="_blank" w:history="1">
        <w:r w:rsidRPr="00EF7C3B">
          <w:rPr>
            <w:rFonts w:ascii="Times New Roman" w:eastAsia="Times New Roman" w:hAnsi="Times New Roman" w:cs="Times New Roman"/>
            <w:color w:val="642A8F"/>
            <w:sz w:val="16"/>
            <w:szCs w:val="16"/>
            <w:u w:val="single"/>
          </w:rPr>
          <w:t>doi:10.1037/0033-2909.128.1.3</w:t>
        </w:r>
      </w:hyperlink>
      <w:r w:rsidRPr="00EF7C3B">
        <w:rPr>
          <w:rFonts w:ascii="Times New Roman" w:eastAsia="Times New Roman" w:hAnsi="Times New Roman" w:cs="Times New Roman"/>
          <w:color w:val="000000"/>
          <w:sz w:val="16"/>
          <w:szCs w:val="16"/>
        </w:rPr>
        <w:t>) [</w:t>
      </w:r>
      <w:hyperlink r:id="rId154"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3501B754"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35. R Core Team. 2014. R: a language and environment for statistical computing. Vienna, Austria: R Foundation for Statistical Computing.</w:t>
      </w:r>
    </w:p>
    <w:p w14:paraId="1DE2E79C"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36. Gelman A, Hill J. 2007. Data analysis using regression and multilevel/hierarchical models. New York, NY: Cambridge University Press.</w:t>
      </w:r>
    </w:p>
    <w:p w14:paraId="24DC1A33"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37. </w:t>
      </w:r>
      <w:proofErr w:type="spellStart"/>
      <w:r w:rsidRPr="00EF7C3B">
        <w:rPr>
          <w:rFonts w:ascii="Times New Roman" w:eastAsia="Times New Roman" w:hAnsi="Times New Roman" w:cs="Times New Roman"/>
          <w:color w:val="000000"/>
          <w:sz w:val="16"/>
          <w:szCs w:val="16"/>
        </w:rPr>
        <w:t>Lindeyer</w:t>
      </w:r>
      <w:proofErr w:type="spellEnd"/>
      <w:r w:rsidRPr="00EF7C3B">
        <w:rPr>
          <w:rFonts w:ascii="Times New Roman" w:eastAsia="Times New Roman" w:hAnsi="Times New Roman" w:cs="Times New Roman"/>
          <w:color w:val="000000"/>
          <w:sz w:val="16"/>
          <w:szCs w:val="16"/>
        </w:rPr>
        <w:t xml:space="preserve"> CM, Meaney MJ, Reader SM. 2013. Early maternal care predicts reliance on social learning about food in adult rats. Dev. </w:t>
      </w:r>
      <w:proofErr w:type="spellStart"/>
      <w:r w:rsidRPr="00EF7C3B">
        <w:rPr>
          <w:rFonts w:ascii="Times New Roman" w:eastAsia="Times New Roman" w:hAnsi="Times New Roman" w:cs="Times New Roman"/>
          <w:color w:val="000000"/>
          <w:sz w:val="16"/>
          <w:szCs w:val="16"/>
        </w:rPr>
        <w:t>Psychobiol</w:t>
      </w:r>
      <w:proofErr w:type="spellEnd"/>
      <w:r w:rsidRPr="00EF7C3B">
        <w:rPr>
          <w:rFonts w:ascii="Times New Roman" w:eastAsia="Times New Roman" w:hAnsi="Times New Roman" w:cs="Times New Roman"/>
          <w:color w:val="000000"/>
          <w:sz w:val="16"/>
          <w:szCs w:val="16"/>
        </w:rPr>
        <w:t>. 55, 168–175 (</w:t>
      </w:r>
      <w:hyperlink r:id="rId155" w:tgtFrame="_blank" w:history="1">
        <w:r w:rsidRPr="00EF7C3B">
          <w:rPr>
            <w:rFonts w:ascii="Times New Roman" w:eastAsia="Times New Roman" w:hAnsi="Times New Roman" w:cs="Times New Roman"/>
            <w:color w:val="642A8F"/>
            <w:sz w:val="16"/>
            <w:szCs w:val="16"/>
            <w:u w:val="single"/>
          </w:rPr>
          <w:t>doi:10.1002/dev.21009</w:t>
        </w:r>
      </w:hyperlink>
      <w:r w:rsidRPr="00EF7C3B">
        <w:rPr>
          <w:rFonts w:ascii="Times New Roman" w:eastAsia="Times New Roman" w:hAnsi="Times New Roman" w:cs="Times New Roman"/>
          <w:color w:val="000000"/>
          <w:sz w:val="16"/>
          <w:szCs w:val="16"/>
        </w:rPr>
        <w:t>) [</w:t>
      </w:r>
      <w:hyperlink r:id="rId156"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2AE5D7CB"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 xml:space="preserve">38. Dawson EH, </w:t>
      </w:r>
      <w:proofErr w:type="spellStart"/>
      <w:r w:rsidRPr="00EF7C3B">
        <w:rPr>
          <w:rFonts w:ascii="Times New Roman" w:eastAsia="Times New Roman" w:hAnsi="Times New Roman" w:cs="Times New Roman"/>
          <w:color w:val="000000"/>
          <w:sz w:val="16"/>
          <w:szCs w:val="16"/>
        </w:rPr>
        <w:t>Avarguès</w:t>
      </w:r>
      <w:proofErr w:type="spellEnd"/>
      <w:r w:rsidRPr="00EF7C3B">
        <w:rPr>
          <w:rFonts w:ascii="Times New Roman" w:eastAsia="Times New Roman" w:hAnsi="Times New Roman" w:cs="Times New Roman"/>
          <w:color w:val="000000"/>
          <w:sz w:val="16"/>
          <w:szCs w:val="16"/>
        </w:rPr>
        <w:t xml:space="preserve">-Weber A, </w:t>
      </w:r>
      <w:proofErr w:type="spellStart"/>
      <w:r w:rsidRPr="00EF7C3B">
        <w:rPr>
          <w:rFonts w:ascii="Times New Roman" w:eastAsia="Times New Roman" w:hAnsi="Times New Roman" w:cs="Times New Roman"/>
          <w:color w:val="000000"/>
          <w:sz w:val="16"/>
          <w:szCs w:val="16"/>
        </w:rPr>
        <w:t>Chittka</w:t>
      </w:r>
      <w:proofErr w:type="spellEnd"/>
      <w:r w:rsidRPr="00EF7C3B">
        <w:rPr>
          <w:rFonts w:ascii="Times New Roman" w:eastAsia="Times New Roman" w:hAnsi="Times New Roman" w:cs="Times New Roman"/>
          <w:color w:val="000000"/>
          <w:sz w:val="16"/>
          <w:szCs w:val="16"/>
        </w:rPr>
        <w:t xml:space="preserve"> L, Leadbeater E. 2013. Learning by observation emerges from simple associations in an insect model. </w:t>
      </w:r>
      <w:proofErr w:type="spellStart"/>
      <w:r w:rsidRPr="00EF7C3B">
        <w:rPr>
          <w:rFonts w:ascii="Times New Roman" w:eastAsia="Times New Roman" w:hAnsi="Times New Roman" w:cs="Times New Roman"/>
          <w:color w:val="000000"/>
          <w:sz w:val="16"/>
          <w:szCs w:val="16"/>
        </w:rPr>
        <w:t>Curr</w:t>
      </w:r>
      <w:proofErr w:type="spellEnd"/>
      <w:r w:rsidRPr="00EF7C3B">
        <w:rPr>
          <w:rFonts w:ascii="Times New Roman" w:eastAsia="Times New Roman" w:hAnsi="Times New Roman" w:cs="Times New Roman"/>
          <w:color w:val="000000"/>
          <w:sz w:val="16"/>
          <w:szCs w:val="16"/>
        </w:rPr>
        <w:t>. Biol. 23, 727–730 (</w:t>
      </w:r>
      <w:hyperlink r:id="rId157" w:tgtFrame="_blank" w:history="1">
        <w:r w:rsidRPr="00EF7C3B">
          <w:rPr>
            <w:rFonts w:ascii="Times New Roman" w:eastAsia="Times New Roman" w:hAnsi="Times New Roman" w:cs="Times New Roman"/>
            <w:color w:val="642A8F"/>
            <w:sz w:val="16"/>
            <w:szCs w:val="16"/>
            <w:u w:val="single"/>
          </w:rPr>
          <w:t>doi:10.1016/j.cub.2013.03.035</w:t>
        </w:r>
      </w:hyperlink>
      <w:r w:rsidRPr="00EF7C3B">
        <w:rPr>
          <w:rFonts w:ascii="Times New Roman" w:eastAsia="Times New Roman" w:hAnsi="Times New Roman" w:cs="Times New Roman"/>
          <w:color w:val="000000"/>
          <w:sz w:val="16"/>
          <w:szCs w:val="16"/>
        </w:rPr>
        <w:t>) [</w:t>
      </w:r>
      <w:hyperlink r:id="rId158"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4E94423D"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39. </w:t>
      </w:r>
      <w:proofErr w:type="spellStart"/>
      <w:r w:rsidRPr="00EF7C3B">
        <w:rPr>
          <w:rFonts w:ascii="Times New Roman" w:eastAsia="Times New Roman" w:hAnsi="Times New Roman" w:cs="Times New Roman"/>
          <w:color w:val="000000"/>
          <w:sz w:val="16"/>
          <w:szCs w:val="16"/>
        </w:rPr>
        <w:t>Uskul</w:t>
      </w:r>
      <w:proofErr w:type="spellEnd"/>
      <w:r w:rsidRPr="00EF7C3B">
        <w:rPr>
          <w:rFonts w:ascii="Times New Roman" w:eastAsia="Times New Roman" w:hAnsi="Times New Roman" w:cs="Times New Roman"/>
          <w:color w:val="000000"/>
          <w:sz w:val="16"/>
          <w:szCs w:val="16"/>
        </w:rPr>
        <w:t xml:space="preserve"> AK, </w:t>
      </w:r>
      <w:proofErr w:type="spellStart"/>
      <w:r w:rsidRPr="00EF7C3B">
        <w:rPr>
          <w:rFonts w:ascii="Times New Roman" w:eastAsia="Times New Roman" w:hAnsi="Times New Roman" w:cs="Times New Roman"/>
          <w:color w:val="000000"/>
          <w:sz w:val="16"/>
          <w:szCs w:val="16"/>
        </w:rPr>
        <w:t>Kitayama</w:t>
      </w:r>
      <w:proofErr w:type="spellEnd"/>
      <w:r w:rsidRPr="00EF7C3B">
        <w:rPr>
          <w:rFonts w:ascii="Times New Roman" w:eastAsia="Times New Roman" w:hAnsi="Times New Roman" w:cs="Times New Roman"/>
          <w:color w:val="000000"/>
          <w:sz w:val="16"/>
          <w:szCs w:val="16"/>
        </w:rPr>
        <w:t xml:space="preserve"> S, Nisbett RE. 2008. Ecocultural basis of cognition: farmers and fishermen are more holistic than herders. Proc. Natl Acad. Sci. USA 105, 8552–8556 (</w:t>
      </w:r>
      <w:hyperlink r:id="rId159" w:tgtFrame="_blank" w:history="1">
        <w:r w:rsidRPr="00EF7C3B">
          <w:rPr>
            <w:rFonts w:ascii="Times New Roman" w:eastAsia="Times New Roman" w:hAnsi="Times New Roman" w:cs="Times New Roman"/>
            <w:color w:val="642A8F"/>
            <w:sz w:val="16"/>
            <w:szCs w:val="16"/>
            <w:u w:val="single"/>
          </w:rPr>
          <w:t>doi:10.1073/pnas.0803874105</w:t>
        </w:r>
      </w:hyperlink>
      <w:r w:rsidRPr="00EF7C3B">
        <w:rPr>
          <w:rFonts w:ascii="Times New Roman" w:eastAsia="Times New Roman" w:hAnsi="Times New Roman" w:cs="Times New Roman"/>
          <w:color w:val="000000"/>
          <w:sz w:val="16"/>
          <w:szCs w:val="16"/>
        </w:rPr>
        <w:t>) [</w:t>
      </w:r>
      <w:hyperlink r:id="rId160" w:history="1">
        <w:r w:rsidRPr="00EF7C3B">
          <w:rPr>
            <w:rFonts w:ascii="Times New Roman" w:eastAsia="Times New Roman" w:hAnsi="Times New Roman" w:cs="Times New Roman"/>
            <w:color w:val="642A8F"/>
            <w:sz w:val="16"/>
            <w:szCs w:val="16"/>
            <w:u w:val="single"/>
          </w:rPr>
          <w:t>PMC free article</w:t>
        </w:r>
      </w:hyperlink>
      <w:r w:rsidRPr="00EF7C3B">
        <w:rPr>
          <w:rFonts w:ascii="Times New Roman" w:eastAsia="Times New Roman" w:hAnsi="Times New Roman" w:cs="Times New Roman"/>
          <w:color w:val="000000"/>
          <w:sz w:val="16"/>
          <w:szCs w:val="16"/>
        </w:rPr>
        <w:t>] [</w:t>
      </w:r>
      <w:hyperlink r:id="rId161"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28BE008B" w14:textId="77777777" w:rsidR="007D1E59" w:rsidRPr="00EF7C3B" w:rsidRDefault="007D1E59" w:rsidP="007D1E59">
      <w:pPr>
        <w:shd w:val="clear" w:color="auto" w:fill="FFFFFF"/>
        <w:spacing w:line="240" w:lineRule="auto"/>
        <w:rPr>
          <w:rFonts w:ascii="Times New Roman" w:eastAsia="Times New Roman" w:hAnsi="Times New Roman" w:cs="Times New Roman"/>
          <w:color w:val="000000"/>
          <w:sz w:val="16"/>
          <w:szCs w:val="16"/>
        </w:rPr>
      </w:pPr>
      <w:r w:rsidRPr="00EF7C3B">
        <w:rPr>
          <w:rFonts w:ascii="Times New Roman" w:eastAsia="Times New Roman" w:hAnsi="Times New Roman" w:cs="Times New Roman"/>
          <w:color w:val="000000"/>
          <w:sz w:val="16"/>
          <w:szCs w:val="16"/>
        </w:rPr>
        <w:t>40. </w:t>
      </w:r>
      <w:proofErr w:type="spellStart"/>
      <w:r w:rsidRPr="00EF7C3B">
        <w:rPr>
          <w:rFonts w:ascii="Times New Roman" w:eastAsia="Times New Roman" w:hAnsi="Times New Roman" w:cs="Times New Roman"/>
          <w:color w:val="000000"/>
          <w:sz w:val="16"/>
          <w:szCs w:val="16"/>
        </w:rPr>
        <w:t>Chiao</w:t>
      </w:r>
      <w:proofErr w:type="spellEnd"/>
      <w:r w:rsidRPr="00EF7C3B">
        <w:rPr>
          <w:rFonts w:ascii="Times New Roman" w:eastAsia="Times New Roman" w:hAnsi="Times New Roman" w:cs="Times New Roman"/>
          <w:color w:val="000000"/>
          <w:sz w:val="16"/>
          <w:szCs w:val="16"/>
        </w:rPr>
        <w:t xml:space="preserve"> JY, </w:t>
      </w:r>
      <w:proofErr w:type="spellStart"/>
      <w:r w:rsidRPr="00EF7C3B">
        <w:rPr>
          <w:rFonts w:ascii="Times New Roman" w:eastAsia="Times New Roman" w:hAnsi="Times New Roman" w:cs="Times New Roman"/>
          <w:color w:val="000000"/>
          <w:sz w:val="16"/>
          <w:szCs w:val="16"/>
        </w:rPr>
        <w:t>Blizinsky</w:t>
      </w:r>
      <w:proofErr w:type="spellEnd"/>
      <w:r w:rsidRPr="00EF7C3B">
        <w:rPr>
          <w:rFonts w:ascii="Times New Roman" w:eastAsia="Times New Roman" w:hAnsi="Times New Roman" w:cs="Times New Roman"/>
          <w:color w:val="000000"/>
          <w:sz w:val="16"/>
          <w:szCs w:val="16"/>
        </w:rPr>
        <w:t xml:space="preserve"> KD. 2010. Culture-gene coevolution of individualism/collectivism and the serotonin transporter gene. Proc. R. Soc. B 277, 529–537 (</w:t>
      </w:r>
      <w:hyperlink r:id="rId162" w:tgtFrame="_blank" w:history="1">
        <w:r w:rsidRPr="00EF7C3B">
          <w:rPr>
            <w:rFonts w:ascii="Times New Roman" w:eastAsia="Times New Roman" w:hAnsi="Times New Roman" w:cs="Times New Roman"/>
            <w:color w:val="642A8F"/>
            <w:sz w:val="16"/>
            <w:szCs w:val="16"/>
            <w:u w:val="single"/>
          </w:rPr>
          <w:t>doi:10.1098/rspb.2009.1650</w:t>
        </w:r>
      </w:hyperlink>
      <w:r w:rsidRPr="00EF7C3B">
        <w:rPr>
          <w:rFonts w:ascii="Times New Roman" w:eastAsia="Times New Roman" w:hAnsi="Times New Roman" w:cs="Times New Roman"/>
          <w:color w:val="000000"/>
          <w:sz w:val="16"/>
          <w:szCs w:val="16"/>
        </w:rPr>
        <w:t>) [</w:t>
      </w:r>
      <w:hyperlink r:id="rId163" w:history="1">
        <w:r w:rsidRPr="00EF7C3B">
          <w:rPr>
            <w:rFonts w:ascii="Times New Roman" w:eastAsia="Times New Roman" w:hAnsi="Times New Roman" w:cs="Times New Roman"/>
            <w:color w:val="642A8F"/>
            <w:sz w:val="16"/>
            <w:szCs w:val="16"/>
            <w:u w:val="single"/>
          </w:rPr>
          <w:t>PMC free article</w:t>
        </w:r>
      </w:hyperlink>
      <w:r w:rsidRPr="00EF7C3B">
        <w:rPr>
          <w:rFonts w:ascii="Times New Roman" w:eastAsia="Times New Roman" w:hAnsi="Times New Roman" w:cs="Times New Roman"/>
          <w:color w:val="000000"/>
          <w:sz w:val="16"/>
          <w:szCs w:val="16"/>
        </w:rPr>
        <w:t>][</w:t>
      </w:r>
      <w:hyperlink r:id="rId164" w:tgtFrame="pmc_ext" w:history="1">
        <w:r w:rsidRPr="00EF7C3B">
          <w:rPr>
            <w:rFonts w:ascii="Times New Roman" w:eastAsia="Times New Roman" w:hAnsi="Times New Roman" w:cs="Times New Roman"/>
            <w:color w:val="642A8F"/>
            <w:sz w:val="16"/>
            <w:szCs w:val="16"/>
            <w:u w:val="single"/>
          </w:rPr>
          <w:t>PubMed</w:t>
        </w:r>
      </w:hyperlink>
      <w:r w:rsidRPr="00EF7C3B">
        <w:rPr>
          <w:rFonts w:ascii="Times New Roman" w:eastAsia="Times New Roman" w:hAnsi="Times New Roman" w:cs="Times New Roman"/>
          <w:color w:val="000000"/>
          <w:sz w:val="16"/>
          <w:szCs w:val="16"/>
        </w:rPr>
        <w:t>]</w:t>
      </w:r>
    </w:p>
    <w:p w14:paraId="6F0C8D4C" w14:textId="77777777" w:rsidR="003C7C2A" w:rsidRPr="00EF7C3B" w:rsidRDefault="00EF7C3B">
      <w:pPr>
        <w:rPr>
          <w:sz w:val="16"/>
          <w:szCs w:val="16"/>
        </w:rPr>
      </w:pPr>
    </w:p>
    <w:sectPr w:rsidR="003C7C2A" w:rsidRPr="00EF7C3B" w:rsidSect="00EF7C3B">
      <w:footerReference w:type="default" r:id="rId165"/>
      <w:pgSz w:w="12240" w:h="15840"/>
      <w:pgMar w:top="1260" w:right="1440" w:bottom="108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3F4FD" w14:textId="77777777" w:rsidR="00EF7C3B" w:rsidRDefault="00EF7C3B" w:rsidP="00EF7C3B">
      <w:pPr>
        <w:spacing w:after="0" w:line="240" w:lineRule="auto"/>
      </w:pPr>
      <w:r>
        <w:separator/>
      </w:r>
    </w:p>
  </w:endnote>
  <w:endnote w:type="continuationSeparator" w:id="0">
    <w:p w14:paraId="5D1B6548" w14:textId="77777777" w:rsidR="00EF7C3B" w:rsidRDefault="00EF7C3B" w:rsidP="00EF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9140163"/>
      <w:docPartObj>
        <w:docPartGallery w:val="Page Numbers (Bottom of Page)"/>
        <w:docPartUnique/>
      </w:docPartObj>
    </w:sdtPr>
    <w:sdtEndPr>
      <w:rPr>
        <w:noProof/>
      </w:rPr>
    </w:sdtEndPr>
    <w:sdtContent>
      <w:p w14:paraId="3DAD1C22" w14:textId="77777777" w:rsidR="00EF7C3B" w:rsidRDefault="00EF7C3B">
        <w:pPr>
          <w:pStyle w:val="Footer"/>
          <w:jc w:val="center"/>
        </w:pPr>
      </w:p>
      <w:p w14:paraId="52D0EE08" w14:textId="1CE94FF5" w:rsidR="00EF7C3B" w:rsidRDefault="00EF7C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967FC4" w14:textId="77777777" w:rsidR="00EF7C3B" w:rsidRDefault="00EF7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5B388" w14:textId="77777777" w:rsidR="00EF7C3B" w:rsidRDefault="00EF7C3B" w:rsidP="00EF7C3B">
      <w:pPr>
        <w:spacing w:after="0" w:line="240" w:lineRule="auto"/>
      </w:pPr>
      <w:r>
        <w:separator/>
      </w:r>
    </w:p>
  </w:footnote>
  <w:footnote w:type="continuationSeparator" w:id="0">
    <w:p w14:paraId="798D266C" w14:textId="77777777" w:rsidR="00EF7C3B" w:rsidRDefault="00EF7C3B" w:rsidP="00EF7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59"/>
    <w:rsid w:val="001F257D"/>
    <w:rsid w:val="007D1E59"/>
    <w:rsid w:val="00E43F98"/>
    <w:rsid w:val="00E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4577B"/>
  <w15:chartTrackingRefBased/>
  <w15:docId w15:val="{E9E1A852-3D7A-4A68-A641-0937CCE9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D1E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1E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1E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E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1E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1E59"/>
    <w:rPr>
      <w:rFonts w:ascii="Times New Roman" w:eastAsia="Times New Roman" w:hAnsi="Times New Roman" w:cs="Times New Roman"/>
      <w:b/>
      <w:bCs/>
      <w:sz w:val="27"/>
      <w:szCs w:val="27"/>
    </w:rPr>
  </w:style>
  <w:style w:type="paragraph" w:customStyle="1" w:styleId="msonormal0">
    <w:name w:val="msonormal"/>
    <w:basedOn w:val="Normal"/>
    <w:rsid w:val="007D1E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
    <w:name w:val="cit"/>
    <w:basedOn w:val="DefaultParagraphFont"/>
    <w:rsid w:val="007D1E59"/>
  </w:style>
  <w:style w:type="character" w:styleId="Hyperlink">
    <w:name w:val="Hyperlink"/>
    <w:basedOn w:val="DefaultParagraphFont"/>
    <w:uiPriority w:val="99"/>
    <w:semiHidden/>
    <w:unhideWhenUsed/>
    <w:rsid w:val="007D1E59"/>
    <w:rPr>
      <w:color w:val="0000FF"/>
      <w:u w:val="single"/>
    </w:rPr>
  </w:style>
  <w:style w:type="character" w:styleId="FollowedHyperlink">
    <w:name w:val="FollowedHyperlink"/>
    <w:basedOn w:val="DefaultParagraphFont"/>
    <w:uiPriority w:val="99"/>
    <w:semiHidden/>
    <w:unhideWhenUsed/>
    <w:rsid w:val="007D1E59"/>
    <w:rPr>
      <w:color w:val="800080"/>
      <w:u w:val="single"/>
    </w:rPr>
  </w:style>
  <w:style w:type="character" w:customStyle="1" w:styleId="doi">
    <w:name w:val="doi"/>
    <w:basedOn w:val="DefaultParagraphFont"/>
    <w:rsid w:val="007D1E59"/>
  </w:style>
  <w:style w:type="character" w:customStyle="1" w:styleId="fm-citation-ids-label">
    <w:name w:val="fm-citation-ids-label"/>
    <w:basedOn w:val="DefaultParagraphFont"/>
    <w:rsid w:val="007D1E59"/>
  </w:style>
  <w:style w:type="paragraph" w:customStyle="1" w:styleId="p">
    <w:name w:val="p"/>
    <w:basedOn w:val="Normal"/>
    <w:rsid w:val="007D1E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1E59"/>
    <w:rPr>
      <w:b/>
      <w:bCs/>
    </w:rPr>
  </w:style>
  <w:style w:type="character" w:customStyle="1" w:styleId="kwd-text">
    <w:name w:val="kwd-text"/>
    <w:basedOn w:val="DefaultParagraphFont"/>
    <w:rsid w:val="007D1E59"/>
  </w:style>
  <w:style w:type="paragraph" w:styleId="NormalWeb">
    <w:name w:val="Normal (Web)"/>
    <w:basedOn w:val="Normal"/>
    <w:uiPriority w:val="99"/>
    <w:semiHidden/>
    <w:unhideWhenUsed/>
    <w:rsid w:val="007D1E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1E59"/>
    <w:rPr>
      <w:i/>
      <w:iCs/>
    </w:rPr>
  </w:style>
  <w:style w:type="character" w:customStyle="1" w:styleId="mixed-citation">
    <w:name w:val="mixed-citation"/>
    <w:basedOn w:val="DefaultParagraphFont"/>
    <w:rsid w:val="007D1E59"/>
  </w:style>
  <w:style w:type="character" w:customStyle="1" w:styleId="ref-journal">
    <w:name w:val="ref-journal"/>
    <w:basedOn w:val="DefaultParagraphFont"/>
    <w:rsid w:val="007D1E59"/>
  </w:style>
  <w:style w:type="character" w:customStyle="1" w:styleId="ref-title">
    <w:name w:val="ref-title"/>
    <w:basedOn w:val="DefaultParagraphFont"/>
    <w:rsid w:val="007D1E59"/>
  </w:style>
  <w:style w:type="character" w:customStyle="1" w:styleId="ref-vol">
    <w:name w:val="ref-vol"/>
    <w:basedOn w:val="DefaultParagraphFont"/>
    <w:rsid w:val="007D1E59"/>
  </w:style>
  <w:style w:type="character" w:customStyle="1" w:styleId="nowrap">
    <w:name w:val="nowrap"/>
    <w:basedOn w:val="DefaultParagraphFont"/>
    <w:rsid w:val="007D1E59"/>
  </w:style>
  <w:style w:type="paragraph" w:styleId="Header">
    <w:name w:val="header"/>
    <w:basedOn w:val="Normal"/>
    <w:link w:val="HeaderChar"/>
    <w:uiPriority w:val="99"/>
    <w:unhideWhenUsed/>
    <w:rsid w:val="00EF7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C3B"/>
  </w:style>
  <w:style w:type="paragraph" w:styleId="Footer">
    <w:name w:val="footer"/>
    <w:basedOn w:val="Normal"/>
    <w:link w:val="FooterChar"/>
    <w:uiPriority w:val="99"/>
    <w:unhideWhenUsed/>
    <w:rsid w:val="00EF7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19815">
      <w:bodyDiv w:val="1"/>
      <w:marLeft w:val="0"/>
      <w:marRight w:val="0"/>
      <w:marTop w:val="0"/>
      <w:marBottom w:val="0"/>
      <w:divBdr>
        <w:top w:val="none" w:sz="0" w:space="0" w:color="auto"/>
        <w:left w:val="none" w:sz="0" w:space="0" w:color="auto"/>
        <w:bottom w:val="none" w:sz="0" w:space="0" w:color="auto"/>
        <w:right w:val="none" w:sz="0" w:space="0" w:color="auto"/>
      </w:divBdr>
      <w:divsChild>
        <w:div w:id="779687758">
          <w:marLeft w:val="0"/>
          <w:marRight w:val="0"/>
          <w:marTop w:val="0"/>
          <w:marBottom w:val="166"/>
          <w:divBdr>
            <w:top w:val="none" w:sz="0" w:space="0" w:color="auto"/>
            <w:left w:val="none" w:sz="0" w:space="0" w:color="auto"/>
            <w:bottom w:val="none" w:sz="0" w:space="0" w:color="auto"/>
            <w:right w:val="none" w:sz="0" w:space="0" w:color="auto"/>
          </w:divBdr>
          <w:divsChild>
            <w:div w:id="584455673">
              <w:marLeft w:val="0"/>
              <w:marRight w:val="0"/>
              <w:marTop w:val="0"/>
              <w:marBottom w:val="166"/>
              <w:divBdr>
                <w:top w:val="none" w:sz="0" w:space="0" w:color="auto"/>
                <w:left w:val="none" w:sz="0" w:space="0" w:color="auto"/>
                <w:bottom w:val="none" w:sz="0" w:space="0" w:color="auto"/>
                <w:right w:val="none" w:sz="0" w:space="0" w:color="auto"/>
              </w:divBdr>
              <w:divsChild>
                <w:div w:id="1376075932">
                  <w:marLeft w:val="0"/>
                  <w:marRight w:val="0"/>
                  <w:marTop w:val="0"/>
                  <w:marBottom w:val="0"/>
                  <w:divBdr>
                    <w:top w:val="none" w:sz="0" w:space="0" w:color="auto"/>
                    <w:left w:val="none" w:sz="0" w:space="0" w:color="auto"/>
                    <w:bottom w:val="none" w:sz="0" w:space="0" w:color="auto"/>
                    <w:right w:val="none" w:sz="0" w:space="0" w:color="auto"/>
                  </w:divBdr>
                  <w:divsChild>
                    <w:div w:id="1643384435">
                      <w:marLeft w:val="0"/>
                      <w:marRight w:val="0"/>
                      <w:marTop w:val="0"/>
                      <w:marBottom w:val="0"/>
                      <w:divBdr>
                        <w:top w:val="none" w:sz="0" w:space="0" w:color="auto"/>
                        <w:left w:val="none" w:sz="0" w:space="0" w:color="auto"/>
                        <w:bottom w:val="none" w:sz="0" w:space="0" w:color="auto"/>
                        <w:right w:val="none" w:sz="0" w:space="0" w:color="auto"/>
                      </w:divBdr>
                      <w:divsChild>
                        <w:div w:id="1641956631">
                          <w:marLeft w:val="0"/>
                          <w:marRight w:val="0"/>
                          <w:marTop w:val="0"/>
                          <w:marBottom w:val="0"/>
                          <w:divBdr>
                            <w:top w:val="none" w:sz="0" w:space="0" w:color="auto"/>
                            <w:left w:val="none" w:sz="0" w:space="0" w:color="auto"/>
                            <w:bottom w:val="none" w:sz="0" w:space="0" w:color="auto"/>
                            <w:right w:val="none" w:sz="0" w:space="0" w:color="auto"/>
                          </w:divBdr>
                        </w:div>
                        <w:div w:id="63367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90553">
                  <w:marLeft w:val="0"/>
                  <w:marRight w:val="0"/>
                  <w:marTop w:val="0"/>
                  <w:marBottom w:val="0"/>
                  <w:divBdr>
                    <w:top w:val="none" w:sz="0" w:space="0" w:color="auto"/>
                    <w:left w:val="none" w:sz="0" w:space="0" w:color="auto"/>
                    <w:bottom w:val="none" w:sz="0" w:space="0" w:color="auto"/>
                    <w:right w:val="none" w:sz="0" w:space="0" w:color="auto"/>
                  </w:divBdr>
                  <w:divsChild>
                    <w:div w:id="1240406603">
                      <w:marLeft w:val="0"/>
                      <w:marRight w:val="0"/>
                      <w:marTop w:val="0"/>
                      <w:marBottom w:val="0"/>
                      <w:divBdr>
                        <w:top w:val="none" w:sz="0" w:space="0" w:color="auto"/>
                        <w:left w:val="none" w:sz="0" w:space="0" w:color="auto"/>
                        <w:bottom w:val="none" w:sz="0" w:space="0" w:color="auto"/>
                        <w:right w:val="none" w:sz="0" w:space="0" w:color="auto"/>
                      </w:divBdr>
                    </w:div>
                    <w:div w:id="11360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3063">
              <w:marLeft w:val="0"/>
              <w:marRight w:val="0"/>
              <w:marTop w:val="166"/>
              <w:marBottom w:val="166"/>
              <w:divBdr>
                <w:top w:val="none" w:sz="0" w:space="0" w:color="auto"/>
                <w:left w:val="none" w:sz="0" w:space="0" w:color="auto"/>
                <w:bottom w:val="none" w:sz="0" w:space="0" w:color="auto"/>
                <w:right w:val="none" w:sz="0" w:space="0" w:color="auto"/>
              </w:divBdr>
              <w:divsChild>
                <w:div w:id="23991881">
                  <w:marLeft w:val="0"/>
                  <w:marRight w:val="0"/>
                  <w:marTop w:val="0"/>
                  <w:marBottom w:val="0"/>
                  <w:divBdr>
                    <w:top w:val="none" w:sz="0" w:space="0" w:color="auto"/>
                    <w:left w:val="none" w:sz="0" w:space="0" w:color="auto"/>
                    <w:bottom w:val="none" w:sz="0" w:space="0" w:color="auto"/>
                    <w:right w:val="none" w:sz="0" w:space="0" w:color="auto"/>
                  </w:divBdr>
                </w:div>
              </w:divsChild>
            </w:div>
            <w:div w:id="2131708229">
              <w:marLeft w:val="0"/>
              <w:marRight w:val="0"/>
              <w:marTop w:val="166"/>
              <w:marBottom w:val="166"/>
              <w:divBdr>
                <w:top w:val="none" w:sz="0" w:space="0" w:color="auto"/>
                <w:left w:val="none" w:sz="0" w:space="0" w:color="auto"/>
                <w:bottom w:val="none" w:sz="0" w:space="0" w:color="auto"/>
                <w:right w:val="none" w:sz="0" w:space="0" w:color="auto"/>
              </w:divBdr>
              <w:divsChild>
                <w:div w:id="510339815">
                  <w:marLeft w:val="0"/>
                  <w:marRight w:val="0"/>
                  <w:marTop w:val="0"/>
                  <w:marBottom w:val="0"/>
                  <w:divBdr>
                    <w:top w:val="none" w:sz="0" w:space="0" w:color="auto"/>
                    <w:left w:val="none" w:sz="0" w:space="0" w:color="auto"/>
                    <w:bottom w:val="none" w:sz="0" w:space="0" w:color="auto"/>
                    <w:right w:val="none" w:sz="0" w:space="0" w:color="auto"/>
                  </w:divBdr>
                </w:div>
              </w:divsChild>
            </w:div>
            <w:div w:id="1907061899">
              <w:marLeft w:val="0"/>
              <w:marRight w:val="0"/>
              <w:marTop w:val="332"/>
              <w:marBottom w:val="332"/>
              <w:divBdr>
                <w:top w:val="single" w:sz="6" w:space="5" w:color="EAC3AF"/>
                <w:left w:val="single" w:sz="6" w:space="8" w:color="EAC3AF"/>
                <w:bottom w:val="single" w:sz="6" w:space="5" w:color="EAC3AF"/>
                <w:right w:val="single" w:sz="6" w:space="8" w:color="EAC3AF"/>
              </w:divBdr>
              <w:divsChild>
                <w:div w:id="1692412373">
                  <w:marLeft w:val="0"/>
                  <w:marRight w:val="0"/>
                  <w:marTop w:val="0"/>
                  <w:marBottom w:val="0"/>
                  <w:divBdr>
                    <w:top w:val="none" w:sz="0" w:space="0" w:color="auto"/>
                    <w:left w:val="none" w:sz="0" w:space="0" w:color="auto"/>
                    <w:bottom w:val="none" w:sz="0" w:space="0" w:color="auto"/>
                    <w:right w:val="none" w:sz="0" w:space="0" w:color="auto"/>
                  </w:divBdr>
                  <w:divsChild>
                    <w:div w:id="6770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878">
          <w:marLeft w:val="0"/>
          <w:marRight w:val="0"/>
          <w:marTop w:val="332"/>
          <w:marBottom w:val="332"/>
          <w:divBdr>
            <w:top w:val="single" w:sz="18" w:space="0" w:color="639ACE"/>
            <w:left w:val="none" w:sz="0" w:space="0" w:color="auto"/>
            <w:bottom w:val="single" w:sz="18" w:space="17" w:color="639ACE"/>
            <w:right w:val="none" w:sz="0" w:space="0" w:color="auto"/>
          </w:divBdr>
          <w:divsChild>
            <w:div w:id="1040589684">
              <w:marLeft w:val="0"/>
              <w:marRight w:val="0"/>
              <w:marTop w:val="166"/>
              <w:marBottom w:val="166"/>
              <w:divBdr>
                <w:top w:val="none" w:sz="0" w:space="0" w:color="auto"/>
                <w:left w:val="none" w:sz="0" w:space="0" w:color="auto"/>
                <w:bottom w:val="none" w:sz="0" w:space="0" w:color="auto"/>
                <w:right w:val="none" w:sz="0" w:space="0" w:color="auto"/>
              </w:divBdr>
              <w:divsChild>
                <w:div w:id="447357272">
                  <w:marLeft w:val="0"/>
                  <w:marRight w:val="0"/>
                  <w:marTop w:val="166"/>
                  <w:marBottom w:val="166"/>
                  <w:divBdr>
                    <w:top w:val="none" w:sz="0" w:space="0" w:color="auto"/>
                    <w:left w:val="none" w:sz="0" w:space="0" w:color="auto"/>
                    <w:bottom w:val="none" w:sz="0" w:space="0" w:color="auto"/>
                    <w:right w:val="none" w:sz="0" w:space="0" w:color="auto"/>
                  </w:divBdr>
                </w:div>
                <w:div w:id="13729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7669">
          <w:marLeft w:val="0"/>
          <w:marRight w:val="0"/>
          <w:marTop w:val="0"/>
          <w:marBottom w:val="0"/>
          <w:divBdr>
            <w:top w:val="none" w:sz="0" w:space="0" w:color="auto"/>
            <w:left w:val="none" w:sz="0" w:space="0" w:color="auto"/>
            <w:bottom w:val="none" w:sz="0" w:space="0" w:color="auto"/>
            <w:right w:val="none" w:sz="0" w:space="0" w:color="auto"/>
          </w:divBdr>
        </w:div>
        <w:div w:id="1265577579">
          <w:marLeft w:val="0"/>
          <w:marRight w:val="0"/>
          <w:marTop w:val="0"/>
          <w:marBottom w:val="0"/>
          <w:divBdr>
            <w:top w:val="none" w:sz="0" w:space="0" w:color="auto"/>
            <w:left w:val="none" w:sz="0" w:space="0" w:color="auto"/>
            <w:bottom w:val="none" w:sz="0" w:space="0" w:color="auto"/>
            <w:right w:val="none" w:sz="0" w:space="0" w:color="auto"/>
          </w:divBdr>
        </w:div>
        <w:div w:id="1484732321">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125854726">
              <w:marLeft w:val="0"/>
              <w:marRight w:val="0"/>
              <w:marTop w:val="0"/>
              <w:marBottom w:val="332"/>
              <w:divBdr>
                <w:top w:val="none" w:sz="0" w:space="0" w:color="auto"/>
                <w:left w:val="none" w:sz="0" w:space="0" w:color="auto"/>
                <w:bottom w:val="none" w:sz="0" w:space="0" w:color="auto"/>
                <w:right w:val="none" w:sz="0" w:space="0" w:color="auto"/>
              </w:divBdr>
            </w:div>
            <w:div w:id="1300260099">
              <w:marLeft w:val="0"/>
              <w:marRight w:val="0"/>
              <w:marTop w:val="0"/>
              <w:marBottom w:val="0"/>
              <w:divBdr>
                <w:top w:val="none" w:sz="0" w:space="0" w:color="auto"/>
                <w:left w:val="none" w:sz="0" w:space="0" w:color="auto"/>
                <w:bottom w:val="none" w:sz="0" w:space="0" w:color="auto"/>
                <w:right w:val="none" w:sz="0" w:space="0" w:color="auto"/>
              </w:divBdr>
              <w:divsChild>
                <w:div w:id="1740665259">
                  <w:marLeft w:val="0"/>
                  <w:marRight w:val="0"/>
                  <w:marTop w:val="0"/>
                  <w:marBottom w:val="0"/>
                  <w:divBdr>
                    <w:top w:val="none" w:sz="0" w:space="0" w:color="auto"/>
                    <w:left w:val="none" w:sz="0" w:space="0" w:color="auto"/>
                    <w:bottom w:val="none" w:sz="0" w:space="0" w:color="auto"/>
                    <w:right w:val="none" w:sz="0" w:space="0" w:color="auto"/>
                  </w:divBdr>
                </w:div>
                <w:div w:id="118852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784633">
          <w:marLeft w:val="0"/>
          <w:marRight w:val="0"/>
          <w:marTop w:val="0"/>
          <w:marBottom w:val="0"/>
          <w:divBdr>
            <w:top w:val="none" w:sz="0" w:space="0" w:color="auto"/>
            <w:left w:val="none" w:sz="0" w:space="0" w:color="auto"/>
            <w:bottom w:val="none" w:sz="0" w:space="0" w:color="auto"/>
            <w:right w:val="none" w:sz="0" w:space="0" w:color="auto"/>
          </w:divBdr>
        </w:div>
        <w:div w:id="1369064989">
          <w:marLeft w:val="0"/>
          <w:marRight w:val="0"/>
          <w:marTop w:val="0"/>
          <w:marBottom w:val="0"/>
          <w:divBdr>
            <w:top w:val="none" w:sz="0" w:space="0" w:color="auto"/>
            <w:left w:val="none" w:sz="0" w:space="0" w:color="auto"/>
            <w:bottom w:val="none" w:sz="0" w:space="0" w:color="auto"/>
            <w:right w:val="none" w:sz="0" w:space="0" w:color="auto"/>
          </w:divBdr>
        </w:div>
        <w:div w:id="1846555905">
          <w:marLeft w:val="0"/>
          <w:marRight w:val="0"/>
          <w:marTop w:val="0"/>
          <w:marBottom w:val="0"/>
          <w:divBdr>
            <w:top w:val="none" w:sz="0" w:space="0" w:color="auto"/>
            <w:left w:val="none" w:sz="0" w:space="0" w:color="auto"/>
            <w:bottom w:val="none" w:sz="0" w:space="0" w:color="auto"/>
            <w:right w:val="none" w:sz="0" w:space="0" w:color="auto"/>
          </w:divBdr>
        </w:div>
        <w:div w:id="888104767">
          <w:marLeft w:val="0"/>
          <w:marRight w:val="0"/>
          <w:marTop w:val="0"/>
          <w:marBottom w:val="0"/>
          <w:divBdr>
            <w:top w:val="none" w:sz="0" w:space="0" w:color="auto"/>
            <w:left w:val="none" w:sz="0" w:space="0" w:color="auto"/>
            <w:bottom w:val="none" w:sz="0" w:space="0" w:color="auto"/>
            <w:right w:val="none" w:sz="0" w:space="0" w:color="auto"/>
          </w:divBdr>
          <w:divsChild>
            <w:div w:id="97457869">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2099790953">
                  <w:marLeft w:val="0"/>
                  <w:marRight w:val="0"/>
                  <w:marTop w:val="0"/>
                  <w:marBottom w:val="0"/>
                  <w:divBdr>
                    <w:top w:val="none" w:sz="0" w:space="0" w:color="auto"/>
                    <w:left w:val="none" w:sz="0" w:space="0" w:color="auto"/>
                    <w:bottom w:val="none" w:sz="0" w:space="0" w:color="auto"/>
                    <w:right w:val="none" w:sz="0" w:space="0" w:color="auto"/>
                  </w:divBdr>
                </w:div>
                <w:div w:id="1981690582">
                  <w:marLeft w:val="0"/>
                  <w:marRight w:val="0"/>
                  <w:marTop w:val="0"/>
                  <w:marBottom w:val="0"/>
                  <w:divBdr>
                    <w:top w:val="none" w:sz="0" w:space="0" w:color="auto"/>
                    <w:left w:val="none" w:sz="0" w:space="0" w:color="auto"/>
                    <w:bottom w:val="none" w:sz="0" w:space="0" w:color="auto"/>
                    <w:right w:val="none" w:sz="0" w:space="0" w:color="auto"/>
                  </w:divBdr>
                </w:div>
                <w:div w:id="1081105097">
                  <w:marLeft w:val="0"/>
                  <w:marRight w:val="0"/>
                  <w:marTop w:val="332"/>
                  <w:marBottom w:val="332"/>
                  <w:divBdr>
                    <w:top w:val="none" w:sz="0" w:space="0" w:color="auto"/>
                    <w:left w:val="none" w:sz="0" w:space="0" w:color="auto"/>
                    <w:bottom w:val="none" w:sz="0" w:space="0" w:color="auto"/>
                    <w:right w:val="none" w:sz="0" w:space="0" w:color="auto"/>
                  </w:divBdr>
                  <w:divsChild>
                    <w:div w:id="16588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9365">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44568544">
                  <w:marLeft w:val="0"/>
                  <w:marRight w:val="0"/>
                  <w:marTop w:val="0"/>
                  <w:marBottom w:val="332"/>
                  <w:divBdr>
                    <w:top w:val="none" w:sz="0" w:space="0" w:color="auto"/>
                    <w:left w:val="none" w:sz="0" w:space="0" w:color="auto"/>
                    <w:bottom w:val="none" w:sz="0" w:space="0" w:color="auto"/>
                    <w:right w:val="none" w:sz="0" w:space="0" w:color="auto"/>
                  </w:divBdr>
                </w:div>
                <w:div w:id="1230578247">
                  <w:marLeft w:val="0"/>
                  <w:marRight w:val="0"/>
                  <w:marTop w:val="0"/>
                  <w:marBottom w:val="0"/>
                  <w:divBdr>
                    <w:top w:val="none" w:sz="0" w:space="0" w:color="auto"/>
                    <w:left w:val="none" w:sz="0" w:space="0" w:color="auto"/>
                    <w:bottom w:val="none" w:sz="0" w:space="0" w:color="auto"/>
                    <w:right w:val="none" w:sz="0" w:space="0" w:color="auto"/>
                  </w:divBdr>
                  <w:divsChild>
                    <w:div w:id="153227374">
                      <w:marLeft w:val="0"/>
                      <w:marRight w:val="0"/>
                      <w:marTop w:val="0"/>
                      <w:marBottom w:val="0"/>
                      <w:divBdr>
                        <w:top w:val="none" w:sz="0" w:space="0" w:color="auto"/>
                        <w:left w:val="none" w:sz="0" w:space="0" w:color="auto"/>
                        <w:bottom w:val="none" w:sz="0" w:space="0" w:color="auto"/>
                        <w:right w:val="none" w:sz="0" w:space="0" w:color="auto"/>
                      </w:divBdr>
                    </w:div>
                    <w:div w:id="17295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065576">
          <w:marLeft w:val="0"/>
          <w:marRight w:val="0"/>
          <w:marTop w:val="0"/>
          <w:marBottom w:val="0"/>
          <w:divBdr>
            <w:top w:val="none" w:sz="0" w:space="0" w:color="auto"/>
            <w:left w:val="none" w:sz="0" w:space="0" w:color="auto"/>
            <w:bottom w:val="none" w:sz="0" w:space="0" w:color="auto"/>
            <w:right w:val="none" w:sz="0" w:space="0" w:color="auto"/>
          </w:divBdr>
          <w:divsChild>
            <w:div w:id="1368527706">
              <w:marLeft w:val="0"/>
              <w:marRight w:val="0"/>
              <w:marTop w:val="332"/>
              <w:marBottom w:val="332"/>
              <w:divBdr>
                <w:top w:val="single" w:sz="6" w:space="17" w:color="EAC3AF"/>
                <w:left w:val="single" w:sz="6" w:space="17" w:color="EAC3AF"/>
                <w:bottom w:val="single" w:sz="6" w:space="17" w:color="EAC3AF"/>
                <w:right w:val="single" w:sz="6" w:space="17" w:color="EAC3AF"/>
              </w:divBdr>
              <w:divsChild>
                <w:div w:id="647365413">
                  <w:marLeft w:val="0"/>
                  <w:marRight w:val="0"/>
                  <w:marTop w:val="0"/>
                  <w:marBottom w:val="332"/>
                  <w:divBdr>
                    <w:top w:val="none" w:sz="0" w:space="0" w:color="auto"/>
                    <w:left w:val="none" w:sz="0" w:space="0" w:color="auto"/>
                    <w:bottom w:val="none" w:sz="0" w:space="0" w:color="auto"/>
                    <w:right w:val="none" w:sz="0" w:space="0" w:color="auto"/>
                  </w:divBdr>
                </w:div>
                <w:div w:id="803549740">
                  <w:marLeft w:val="0"/>
                  <w:marRight w:val="0"/>
                  <w:marTop w:val="0"/>
                  <w:marBottom w:val="0"/>
                  <w:divBdr>
                    <w:top w:val="none" w:sz="0" w:space="0" w:color="auto"/>
                    <w:left w:val="none" w:sz="0" w:space="0" w:color="auto"/>
                    <w:bottom w:val="none" w:sz="0" w:space="0" w:color="auto"/>
                    <w:right w:val="none" w:sz="0" w:space="0" w:color="auto"/>
                  </w:divBdr>
                  <w:divsChild>
                    <w:div w:id="407725568">
                      <w:marLeft w:val="0"/>
                      <w:marRight w:val="0"/>
                      <w:marTop w:val="0"/>
                      <w:marBottom w:val="0"/>
                      <w:divBdr>
                        <w:top w:val="none" w:sz="0" w:space="0" w:color="auto"/>
                        <w:left w:val="none" w:sz="0" w:space="0" w:color="auto"/>
                        <w:bottom w:val="none" w:sz="0" w:space="0" w:color="auto"/>
                        <w:right w:val="none" w:sz="0" w:space="0" w:color="auto"/>
                      </w:divBdr>
                    </w:div>
                    <w:div w:id="87238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2561">
          <w:marLeft w:val="0"/>
          <w:marRight w:val="0"/>
          <w:marTop w:val="332"/>
          <w:marBottom w:val="332"/>
          <w:divBdr>
            <w:top w:val="single" w:sz="6" w:space="0" w:color="EAC3AF"/>
            <w:left w:val="single" w:sz="6" w:space="17" w:color="EAC3AF"/>
            <w:bottom w:val="single" w:sz="6" w:space="0" w:color="EAC3AF"/>
            <w:right w:val="single" w:sz="6" w:space="17" w:color="EAC3AF"/>
          </w:divBdr>
          <w:divsChild>
            <w:div w:id="1630547625">
              <w:marLeft w:val="0"/>
              <w:marRight w:val="0"/>
              <w:marTop w:val="166"/>
              <w:marBottom w:val="166"/>
              <w:divBdr>
                <w:top w:val="none" w:sz="0" w:space="0" w:color="auto"/>
                <w:left w:val="none" w:sz="0" w:space="0" w:color="auto"/>
                <w:bottom w:val="none" w:sz="0" w:space="0" w:color="auto"/>
                <w:right w:val="none" w:sz="0" w:space="0" w:color="auto"/>
              </w:divBdr>
            </w:div>
          </w:divsChild>
        </w:div>
        <w:div w:id="271978919">
          <w:marLeft w:val="0"/>
          <w:marRight w:val="0"/>
          <w:marTop w:val="0"/>
          <w:marBottom w:val="0"/>
          <w:divBdr>
            <w:top w:val="none" w:sz="0" w:space="0" w:color="auto"/>
            <w:left w:val="none" w:sz="0" w:space="0" w:color="auto"/>
            <w:bottom w:val="none" w:sz="0" w:space="0" w:color="auto"/>
            <w:right w:val="none" w:sz="0" w:space="0" w:color="auto"/>
          </w:divBdr>
        </w:div>
        <w:div w:id="1896506482">
          <w:marLeft w:val="0"/>
          <w:marRight w:val="0"/>
          <w:marTop w:val="0"/>
          <w:marBottom w:val="0"/>
          <w:divBdr>
            <w:top w:val="none" w:sz="0" w:space="0" w:color="auto"/>
            <w:left w:val="none" w:sz="0" w:space="0" w:color="auto"/>
            <w:bottom w:val="none" w:sz="0" w:space="0" w:color="auto"/>
            <w:right w:val="none" w:sz="0" w:space="0" w:color="auto"/>
          </w:divBdr>
          <w:divsChild>
            <w:div w:id="951135138">
              <w:marLeft w:val="0"/>
              <w:marRight w:val="0"/>
              <w:marTop w:val="166"/>
              <w:marBottom w:val="166"/>
              <w:divBdr>
                <w:top w:val="none" w:sz="0" w:space="0" w:color="auto"/>
                <w:left w:val="none" w:sz="0" w:space="0" w:color="auto"/>
                <w:bottom w:val="none" w:sz="0" w:space="0" w:color="auto"/>
                <w:right w:val="none" w:sz="0" w:space="0" w:color="auto"/>
              </w:divBdr>
            </w:div>
            <w:div w:id="7568653">
              <w:marLeft w:val="0"/>
              <w:marRight w:val="0"/>
              <w:marTop w:val="166"/>
              <w:marBottom w:val="166"/>
              <w:divBdr>
                <w:top w:val="none" w:sz="0" w:space="0" w:color="auto"/>
                <w:left w:val="none" w:sz="0" w:space="0" w:color="auto"/>
                <w:bottom w:val="none" w:sz="0" w:space="0" w:color="auto"/>
                <w:right w:val="none" w:sz="0" w:space="0" w:color="auto"/>
              </w:divBdr>
            </w:div>
            <w:div w:id="236867465">
              <w:marLeft w:val="0"/>
              <w:marRight w:val="0"/>
              <w:marTop w:val="166"/>
              <w:marBottom w:val="166"/>
              <w:divBdr>
                <w:top w:val="none" w:sz="0" w:space="0" w:color="auto"/>
                <w:left w:val="none" w:sz="0" w:space="0" w:color="auto"/>
                <w:bottom w:val="none" w:sz="0" w:space="0" w:color="auto"/>
                <w:right w:val="none" w:sz="0" w:space="0" w:color="auto"/>
              </w:divBdr>
            </w:div>
            <w:div w:id="1400665739">
              <w:marLeft w:val="0"/>
              <w:marRight w:val="0"/>
              <w:marTop w:val="166"/>
              <w:marBottom w:val="166"/>
              <w:divBdr>
                <w:top w:val="none" w:sz="0" w:space="0" w:color="auto"/>
                <w:left w:val="none" w:sz="0" w:space="0" w:color="auto"/>
                <w:bottom w:val="none" w:sz="0" w:space="0" w:color="auto"/>
                <w:right w:val="none" w:sz="0" w:space="0" w:color="auto"/>
              </w:divBdr>
            </w:div>
            <w:div w:id="1602369453">
              <w:marLeft w:val="0"/>
              <w:marRight w:val="0"/>
              <w:marTop w:val="166"/>
              <w:marBottom w:val="166"/>
              <w:divBdr>
                <w:top w:val="none" w:sz="0" w:space="0" w:color="auto"/>
                <w:left w:val="none" w:sz="0" w:space="0" w:color="auto"/>
                <w:bottom w:val="none" w:sz="0" w:space="0" w:color="auto"/>
                <w:right w:val="none" w:sz="0" w:space="0" w:color="auto"/>
              </w:divBdr>
            </w:div>
            <w:div w:id="44574128">
              <w:marLeft w:val="0"/>
              <w:marRight w:val="0"/>
              <w:marTop w:val="166"/>
              <w:marBottom w:val="166"/>
              <w:divBdr>
                <w:top w:val="none" w:sz="0" w:space="0" w:color="auto"/>
                <w:left w:val="none" w:sz="0" w:space="0" w:color="auto"/>
                <w:bottom w:val="none" w:sz="0" w:space="0" w:color="auto"/>
                <w:right w:val="none" w:sz="0" w:space="0" w:color="auto"/>
              </w:divBdr>
            </w:div>
            <w:div w:id="1584953112">
              <w:marLeft w:val="0"/>
              <w:marRight w:val="0"/>
              <w:marTop w:val="166"/>
              <w:marBottom w:val="166"/>
              <w:divBdr>
                <w:top w:val="none" w:sz="0" w:space="0" w:color="auto"/>
                <w:left w:val="none" w:sz="0" w:space="0" w:color="auto"/>
                <w:bottom w:val="none" w:sz="0" w:space="0" w:color="auto"/>
                <w:right w:val="none" w:sz="0" w:space="0" w:color="auto"/>
              </w:divBdr>
            </w:div>
            <w:div w:id="1934166741">
              <w:marLeft w:val="0"/>
              <w:marRight w:val="0"/>
              <w:marTop w:val="166"/>
              <w:marBottom w:val="166"/>
              <w:divBdr>
                <w:top w:val="none" w:sz="0" w:space="0" w:color="auto"/>
                <w:left w:val="none" w:sz="0" w:space="0" w:color="auto"/>
                <w:bottom w:val="none" w:sz="0" w:space="0" w:color="auto"/>
                <w:right w:val="none" w:sz="0" w:space="0" w:color="auto"/>
              </w:divBdr>
            </w:div>
            <w:div w:id="730615868">
              <w:marLeft w:val="0"/>
              <w:marRight w:val="0"/>
              <w:marTop w:val="166"/>
              <w:marBottom w:val="166"/>
              <w:divBdr>
                <w:top w:val="none" w:sz="0" w:space="0" w:color="auto"/>
                <w:left w:val="none" w:sz="0" w:space="0" w:color="auto"/>
                <w:bottom w:val="none" w:sz="0" w:space="0" w:color="auto"/>
                <w:right w:val="none" w:sz="0" w:space="0" w:color="auto"/>
              </w:divBdr>
            </w:div>
            <w:div w:id="871454871">
              <w:marLeft w:val="0"/>
              <w:marRight w:val="0"/>
              <w:marTop w:val="166"/>
              <w:marBottom w:val="166"/>
              <w:divBdr>
                <w:top w:val="none" w:sz="0" w:space="0" w:color="auto"/>
                <w:left w:val="none" w:sz="0" w:space="0" w:color="auto"/>
                <w:bottom w:val="none" w:sz="0" w:space="0" w:color="auto"/>
                <w:right w:val="none" w:sz="0" w:space="0" w:color="auto"/>
              </w:divBdr>
            </w:div>
            <w:div w:id="1296790517">
              <w:marLeft w:val="0"/>
              <w:marRight w:val="0"/>
              <w:marTop w:val="166"/>
              <w:marBottom w:val="166"/>
              <w:divBdr>
                <w:top w:val="none" w:sz="0" w:space="0" w:color="auto"/>
                <w:left w:val="none" w:sz="0" w:space="0" w:color="auto"/>
                <w:bottom w:val="none" w:sz="0" w:space="0" w:color="auto"/>
                <w:right w:val="none" w:sz="0" w:space="0" w:color="auto"/>
              </w:divBdr>
            </w:div>
            <w:div w:id="780614817">
              <w:marLeft w:val="0"/>
              <w:marRight w:val="0"/>
              <w:marTop w:val="166"/>
              <w:marBottom w:val="166"/>
              <w:divBdr>
                <w:top w:val="none" w:sz="0" w:space="0" w:color="auto"/>
                <w:left w:val="none" w:sz="0" w:space="0" w:color="auto"/>
                <w:bottom w:val="none" w:sz="0" w:space="0" w:color="auto"/>
                <w:right w:val="none" w:sz="0" w:space="0" w:color="auto"/>
              </w:divBdr>
            </w:div>
            <w:div w:id="212236682">
              <w:marLeft w:val="0"/>
              <w:marRight w:val="0"/>
              <w:marTop w:val="166"/>
              <w:marBottom w:val="166"/>
              <w:divBdr>
                <w:top w:val="none" w:sz="0" w:space="0" w:color="auto"/>
                <w:left w:val="none" w:sz="0" w:space="0" w:color="auto"/>
                <w:bottom w:val="none" w:sz="0" w:space="0" w:color="auto"/>
                <w:right w:val="none" w:sz="0" w:space="0" w:color="auto"/>
              </w:divBdr>
            </w:div>
            <w:div w:id="1106345035">
              <w:marLeft w:val="0"/>
              <w:marRight w:val="0"/>
              <w:marTop w:val="166"/>
              <w:marBottom w:val="166"/>
              <w:divBdr>
                <w:top w:val="none" w:sz="0" w:space="0" w:color="auto"/>
                <w:left w:val="none" w:sz="0" w:space="0" w:color="auto"/>
                <w:bottom w:val="none" w:sz="0" w:space="0" w:color="auto"/>
                <w:right w:val="none" w:sz="0" w:space="0" w:color="auto"/>
              </w:divBdr>
            </w:div>
            <w:div w:id="75519910">
              <w:marLeft w:val="0"/>
              <w:marRight w:val="0"/>
              <w:marTop w:val="166"/>
              <w:marBottom w:val="166"/>
              <w:divBdr>
                <w:top w:val="none" w:sz="0" w:space="0" w:color="auto"/>
                <w:left w:val="none" w:sz="0" w:space="0" w:color="auto"/>
                <w:bottom w:val="none" w:sz="0" w:space="0" w:color="auto"/>
                <w:right w:val="none" w:sz="0" w:space="0" w:color="auto"/>
              </w:divBdr>
            </w:div>
            <w:div w:id="670371373">
              <w:marLeft w:val="0"/>
              <w:marRight w:val="0"/>
              <w:marTop w:val="166"/>
              <w:marBottom w:val="166"/>
              <w:divBdr>
                <w:top w:val="none" w:sz="0" w:space="0" w:color="auto"/>
                <w:left w:val="none" w:sz="0" w:space="0" w:color="auto"/>
                <w:bottom w:val="none" w:sz="0" w:space="0" w:color="auto"/>
                <w:right w:val="none" w:sz="0" w:space="0" w:color="auto"/>
              </w:divBdr>
            </w:div>
            <w:div w:id="1310786196">
              <w:marLeft w:val="0"/>
              <w:marRight w:val="0"/>
              <w:marTop w:val="166"/>
              <w:marBottom w:val="166"/>
              <w:divBdr>
                <w:top w:val="none" w:sz="0" w:space="0" w:color="auto"/>
                <w:left w:val="none" w:sz="0" w:space="0" w:color="auto"/>
                <w:bottom w:val="none" w:sz="0" w:space="0" w:color="auto"/>
                <w:right w:val="none" w:sz="0" w:space="0" w:color="auto"/>
              </w:divBdr>
            </w:div>
            <w:div w:id="2111660443">
              <w:marLeft w:val="0"/>
              <w:marRight w:val="0"/>
              <w:marTop w:val="166"/>
              <w:marBottom w:val="166"/>
              <w:divBdr>
                <w:top w:val="none" w:sz="0" w:space="0" w:color="auto"/>
                <w:left w:val="none" w:sz="0" w:space="0" w:color="auto"/>
                <w:bottom w:val="none" w:sz="0" w:space="0" w:color="auto"/>
                <w:right w:val="none" w:sz="0" w:space="0" w:color="auto"/>
              </w:divBdr>
            </w:div>
            <w:div w:id="599728231">
              <w:marLeft w:val="0"/>
              <w:marRight w:val="0"/>
              <w:marTop w:val="166"/>
              <w:marBottom w:val="166"/>
              <w:divBdr>
                <w:top w:val="none" w:sz="0" w:space="0" w:color="auto"/>
                <w:left w:val="none" w:sz="0" w:space="0" w:color="auto"/>
                <w:bottom w:val="none" w:sz="0" w:space="0" w:color="auto"/>
                <w:right w:val="none" w:sz="0" w:space="0" w:color="auto"/>
              </w:divBdr>
            </w:div>
            <w:div w:id="451676494">
              <w:marLeft w:val="0"/>
              <w:marRight w:val="0"/>
              <w:marTop w:val="166"/>
              <w:marBottom w:val="166"/>
              <w:divBdr>
                <w:top w:val="none" w:sz="0" w:space="0" w:color="auto"/>
                <w:left w:val="none" w:sz="0" w:space="0" w:color="auto"/>
                <w:bottom w:val="none" w:sz="0" w:space="0" w:color="auto"/>
                <w:right w:val="none" w:sz="0" w:space="0" w:color="auto"/>
              </w:divBdr>
            </w:div>
            <w:div w:id="243491037">
              <w:marLeft w:val="0"/>
              <w:marRight w:val="0"/>
              <w:marTop w:val="166"/>
              <w:marBottom w:val="166"/>
              <w:divBdr>
                <w:top w:val="none" w:sz="0" w:space="0" w:color="auto"/>
                <w:left w:val="none" w:sz="0" w:space="0" w:color="auto"/>
                <w:bottom w:val="none" w:sz="0" w:space="0" w:color="auto"/>
                <w:right w:val="none" w:sz="0" w:space="0" w:color="auto"/>
              </w:divBdr>
            </w:div>
            <w:div w:id="715086704">
              <w:marLeft w:val="0"/>
              <w:marRight w:val="0"/>
              <w:marTop w:val="166"/>
              <w:marBottom w:val="166"/>
              <w:divBdr>
                <w:top w:val="none" w:sz="0" w:space="0" w:color="auto"/>
                <w:left w:val="none" w:sz="0" w:space="0" w:color="auto"/>
                <w:bottom w:val="none" w:sz="0" w:space="0" w:color="auto"/>
                <w:right w:val="none" w:sz="0" w:space="0" w:color="auto"/>
              </w:divBdr>
            </w:div>
            <w:div w:id="1870795369">
              <w:marLeft w:val="0"/>
              <w:marRight w:val="0"/>
              <w:marTop w:val="166"/>
              <w:marBottom w:val="166"/>
              <w:divBdr>
                <w:top w:val="none" w:sz="0" w:space="0" w:color="auto"/>
                <w:left w:val="none" w:sz="0" w:space="0" w:color="auto"/>
                <w:bottom w:val="none" w:sz="0" w:space="0" w:color="auto"/>
                <w:right w:val="none" w:sz="0" w:space="0" w:color="auto"/>
              </w:divBdr>
            </w:div>
            <w:div w:id="1412048756">
              <w:marLeft w:val="0"/>
              <w:marRight w:val="0"/>
              <w:marTop w:val="166"/>
              <w:marBottom w:val="166"/>
              <w:divBdr>
                <w:top w:val="none" w:sz="0" w:space="0" w:color="auto"/>
                <w:left w:val="none" w:sz="0" w:space="0" w:color="auto"/>
                <w:bottom w:val="none" w:sz="0" w:space="0" w:color="auto"/>
                <w:right w:val="none" w:sz="0" w:space="0" w:color="auto"/>
              </w:divBdr>
            </w:div>
            <w:div w:id="534195588">
              <w:marLeft w:val="0"/>
              <w:marRight w:val="0"/>
              <w:marTop w:val="166"/>
              <w:marBottom w:val="166"/>
              <w:divBdr>
                <w:top w:val="none" w:sz="0" w:space="0" w:color="auto"/>
                <w:left w:val="none" w:sz="0" w:space="0" w:color="auto"/>
                <w:bottom w:val="none" w:sz="0" w:space="0" w:color="auto"/>
                <w:right w:val="none" w:sz="0" w:space="0" w:color="auto"/>
              </w:divBdr>
            </w:div>
            <w:div w:id="678460339">
              <w:marLeft w:val="0"/>
              <w:marRight w:val="0"/>
              <w:marTop w:val="166"/>
              <w:marBottom w:val="166"/>
              <w:divBdr>
                <w:top w:val="none" w:sz="0" w:space="0" w:color="auto"/>
                <w:left w:val="none" w:sz="0" w:space="0" w:color="auto"/>
                <w:bottom w:val="none" w:sz="0" w:space="0" w:color="auto"/>
                <w:right w:val="none" w:sz="0" w:space="0" w:color="auto"/>
              </w:divBdr>
            </w:div>
            <w:div w:id="1070420897">
              <w:marLeft w:val="0"/>
              <w:marRight w:val="0"/>
              <w:marTop w:val="166"/>
              <w:marBottom w:val="166"/>
              <w:divBdr>
                <w:top w:val="none" w:sz="0" w:space="0" w:color="auto"/>
                <w:left w:val="none" w:sz="0" w:space="0" w:color="auto"/>
                <w:bottom w:val="none" w:sz="0" w:space="0" w:color="auto"/>
                <w:right w:val="none" w:sz="0" w:space="0" w:color="auto"/>
              </w:divBdr>
            </w:div>
            <w:div w:id="1769814810">
              <w:marLeft w:val="0"/>
              <w:marRight w:val="0"/>
              <w:marTop w:val="166"/>
              <w:marBottom w:val="166"/>
              <w:divBdr>
                <w:top w:val="none" w:sz="0" w:space="0" w:color="auto"/>
                <w:left w:val="none" w:sz="0" w:space="0" w:color="auto"/>
                <w:bottom w:val="none" w:sz="0" w:space="0" w:color="auto"/>
                <w:right w:val="none" w:sz="0" w:space="0" w:color="auto"/>
              </w:divBdr>
            </w:div>
            <w:div w:id="1599631733">
              <w:marLeft w:val="0"/>
              <w:marRight w:val="0"/>
              <w:marTop w:val="166"/>
              <w:marBottom w:val="166"/>
              <w:divBdr>
                <w:top w:val="none" w:sz="0" w:space="0" w:color="auto"/>
                <w:left w:val="none" w:sz="0" w:space="0" w:color="auto"/>
                <w:bottom w:val="none" w:sz="0" w:space="0" w:color="auto"/>
                <w:right w:val="none" w:sz="0" w:space="0" w:color="auto"/>
              </w:divBdr>
            </w:div>
            <w:div w:id="900873855">
              <w:marLeft w:val="0"/>
              <w:marRight w:val="0"/>
              <w:marTop w:val="166"/>
              <w:marBottom w:val="166"/>
              <w:divBdr>
                <w:top w:val="none" w:sz="0" w:space="0" w:color="auto"/>
                <w:left w:val="none" w:sz="0" w:space="0" w:color="auto"/>
                <w:bottom w:val="none" w:sz="0" w:space="0" w:color="auto"/>
                <w:right w:val="none" w:sz="0" w:space="0" w:color="auto"/>
              </w:divBdr>
            </w:div>
            <w:div w:id="471140222">
              <w:marLeft w:val="0"/>
              <w:marRight w:val="0"/>
              <w:marTop w:val="166"/>
              <w:marBottom w:val="166"/>
              <w:divBdr>
                <w:top w:val="none" w:sz="0" w:space="0" w:color="auto"/>
                <w:left w:val="none" w:sz="0" w:space="0" w:color="auto"/>
                <w:bottom w:val="none" w:sz="0" w:space="0" w:color="auto"/>
                <w:right w:val="none" w:sz="0" w:space="0" w:color="auto"/>
              </w:divBdr>
            </w:div>
            <w:div w:id="2115129294">
              <w:marLeft w:val="0"/>
              <w:marRight w:val="0"/>
              <w:marTop w:val="166"/>
              <w:marBottom w:val="166"/>
              <w:divBdr>
                <w:top w:val="none" w:sz="0" w:space="0" w:color="auto"/>
                <w:left w:val="none" w:sz="0" w:space="0" w:color="auto"/>
                <w:bottom w:val="none" w:sz="0" w:space="0" w:color="auto"/>
                <w:right w:val="none" w:sz="0" w:space="0" w:color="auto"/>
              </w:divBdr>
            </w:div>
            <w:div w:id="810365306">
              <w:marLeft w:val="0"/>
              <w:marRight w:val="0"/>
              <w:marTop w:val="166"/>
              <w:marBottom w:val="166"/>
              <w:divBdr>
                <w:top w:val="none" w:sz="0" w:space="0" w:color="auto"/>
                <w:left w:val="none" w:sz="0" w:space="0" w:color="auto"/>
                <w:bottom w:val="none" w:sz="0" w:space="0" w:color="auto"/>
                <w:right w:val="none" w:sz="0" w:space="0" w:color="auto"/>
              </w:divBdr>
            </w:div>
            <w:div w:id="691103646">
              <w:marLeft w:val="0"/>
              <w:marRight w:val="0"/>
              <w:marTop w:val="166"/>
              <w:marBottom w:val="166"/>
              <w:divBdr>
                <w:top w:val="none" w:sz="0" w:space="0" w:color="auto"/>
                <w:left w:val="none" w:sz="0" w:space="0" w:color="auto"/>
                <w:bottom w:val="none" w:sz="0" w:space="0" w:color="auto"/>
                <w:right w:val="none" w:sz="0" w:space="0" w:color="auto"/>
              </w:divBdr>
            </w:div>
            <w:div w:id="884368484">
              <w:marLeft w:val="0"/>
              <w:marRight w:val="0"/>
              <w:marTop w:val="166"/>
              <w:marBottom w:val="166"/>
              <w:divBdr>
                <w:top w:val="none" w:sz="0" w:space="0" w:color="auto"/>
                <w:left w:val="none" w:sz="0" w:space="0" w:color="auto"/>
                <w:bottom w:val="none" w:sz="0" w:space="0" w:color="auto"/>
                <w:right w:val="none" w:sz="0" w:space="0" w:color="auto"/>
              </w:divBdr>
            </w:div>
            <w:div w:id="1937669392">
              <w:marLeft w:val="0"/>
              <w:marRight w:val="0"/>
              <w:marTop w:val="166"/>
              <w:marBottom w:val="166"/>
              <w:divBdr>
                <w:top w:val="none" w:sz="0" w:space="0" w:color="auto"/>
                <w:left w:val="none" w:sz="0" w:space="0" w:color="auto"/>
                <w:bottom w:val="none" w:sz="0" w:space="0" w:color="auto"/>
                <w:right w:val="none" w:sz="0" w:space="0" w:color="auto"/>
              </w:divBdr>
            </w:div>
            <w:div w:id="2030451491">
              <w:marLeft w:val="0"/>
              <w:marRight w:val="0"/>
              <w:marTop w:val="166"/>
              <w:marBottom w:val="166"/>
              <w:divBdr>
                <w:top w:val="none" w:sz="0" w:space="0" w:color="auto"/>
                <w:left w:val="none" w:sz="0" w:space="0" w:color="auto"/>
                <w:bottom w:val="none" w:sz="0" w:space="0" w:color="auto"/>
                <w:right w:val="none" w:sz="0" w:space="0" w:color="auto"/>
              </w:divBdr>
            </w:div>
            <w:div w:id="1172641668">
              <w:marLeft w:val="0"/>
              <w:marRight w:val="0"/>
              <w:marTop w:val="166"/>
              <w:marBottom w:val="166"/>
              <w:divBdr>
                <w:top w:val="none" w:sz="0" w:space="0" w:color="auto"/>
                <w:left w:val="none" w:sz="0" w:space="0" w:color="auto"/>
                <w:bottom w:val="none" w:sz="0" w:space="0" w:color="auto"/>
                <w:right w:val="none" w:sz="0" w:space="0" w:color="auto"/>
              </w:divBdr>
            </w:div>
            <w:div w:id="1064258479">
              <w:marLeft w:val="0"/>
              <w:marRight w:val="0"/>
              <w:marTop w:val="166"/>
              <w:marBottom w:val="166"/>
              <w:divBdr>
                <w:top w:val="none" w:sz="0" w:space="0" w:color="auto"/>
                <w:left w:val="none" w:sz="0" w:space="0" w:color="auto"/>
                <w:bottom w:val="none" w:sz="0" w:space="0" w:color="auto"/>
                <w:right w:val="none" w:sz="0" w:space="0" w:color="auto"/>
              </w:divBdr>
            </w:div>
            <w:div w:id="136263547">
              <w:marLeft w:val="0"/>
              <w:marRight w:val="0"/>
              <w:marTop w:val="166"/>
              <w:marBottom w:val="166"/>
              <w:divBdr>
                <w:top w:val="none" w:sz="0" w:space="0" w:color="auto"/>
                <w:left w:val="none" w:sz="0" w:space="0" w:color="auto"/>
                <w:bottom w:val="none" w:sz="0" w:space="0" w:color="auto"/>
                <w:right w:val="none" w:sz="0" w:space="0" w:color="auto"/>
              </w:divBdr>
            </w:div>
          </w:divsChild>
        </w:div>
      </w:divsChild>
    </w:div>
    <w:div w:id="87643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mc/articles/PMC4262178/?fbclid=IwAR0zKAXW5YAOC22kyo6P8p-p1vGa87hLMd006609UHQegwg9NNzYdle7n7g" TargetMode="External"/><Relationship Id="rId117" Type="http://schemas.openxmlformats.org/officeDocument/2006/relationships/hyperlink" Target="http://dx.doi.org/10.1126/science.1146282" TargetMode="External"/><Relationship Id="rId21" Type="http://schemas.openxmlformats.org/officeDocument/2006/relationships/hyperlink" Target="https://www.ncbi.nlm.nih.gov/pmc/articles/PMC4262178/?fbclid=IwAR0zKAXW5YAOC22kyo6P8p-p1vGa87hLMd006609UHQegwg9NNzYdle7n7g" TargetMode="External"/><Relationship Id="rId42" Type="http://schemas.openxmlformats.org/officeDocument/2006/relationships/hyperlink" Target="https://www.ncbi.nlm.nih.gov/pmc/articles/PMC4262178/?fbclid=IwAR0zKAXW5YAOC22kyo6P8p-p1vGa87hLMd006609UHQegwg9NNzYdle7n7g" TargetMode="External"/><Relationship Id="rId47" Type="http://schemas.openxmlformats.org/officeDocument/2006/relationships/hyperlink" Target="https://www.ncbi.nlm.nih.gov/pmc/articles/PMC4262178/?fbclid=IwAR0zKAXW5YAOC22kyo6P8p-p1vGa87hLMd006609UHQegwg9NNzYdle7n7g" TargetMode="External"/><Relationship Id="rId63" Type="http://schemas.openxmlformats.org/officeDocument/2006/relationships/hyperlink" Target="https://www.ncbi.nlm.nih.gov/pmc/articles/PMC4262178/table/RSPB20142209TB1/" TargetMode="External"/><Relationship Id="rId68" Type="http://schemas.openxmlformats.org/officeDocument/2006/relationships/hyperlink" Target="https://www.ncbi.nlm.nih.gov/pmc/articles/PMC4262178/table/RSPB20142209TB1/" TargetMode="External"/><Relationship Id="rId84" Type="http://schemas.openxmlformats.org/officeDocument/2006/relationships/hyperlink" Target="https://www.ncbi.nlm.nih.gov/pmc/articles/PMC4262178/?fbclid=IwAR0zKAXW5YAOC22kyo6P8p-p1vGa87hLMd006609UHQegwg9NNzYdle7n7g" TargetMode="External"/><Relationship Id="rId89" Type="http://schemas.openxmlformats.org/officeDocument/2006/relationships/hyperlink" Target="https://www.ncbi.nlm.nih.gov/pmc/articles/PMC4262178/?fbclid=IwAR0zKAXW5YAOC22kyo6P8p-p1vGa87hLMd006609UHQegwg9NNzYdle7n7g" TargetMode="External"/><Relationship Id="rId112" Type="http://schemas.openxmlformats.org/officeDocument/2006/relationships/hyperlink" Target="https://www.ncbi.nlm.nih.gov/pubmed/21357217" TargetMode="External"/><Relationship Id="rId133" Type="http://schemas.openxmlformats.org/officeDocument/2006/relationships/hyperlink" Target="https://www.ncbi.nlm.nih.gov/pmc/articles/PMC3248730/" TargetMode="External"/><Relationship Id="rId138" Type="http://schemas.openxmlformats.org/officeDocument/2006/relationships/hyperlink" Target="http://dx.doi.org/10.1257/aer.100.5.2340" TargetMode="External"/><Relationship Id="rId154" Type="http://schemas.openxmlformats.org/officeDocument/2006/relationships/hyperlink" Target="https://www.ncbi.nlm.nih.gov/pubmed/11843547" TargetMode="External"/><Relationship Id="rId159" Type="http://schemas.openxmlformats.org/officeDocument/2006/relationships/hyperlink" Target="http://dx.doi.org/10.1073/pnas.0803874105" TargetMode="External"/><Relationship Id="rId16" Type="http://schemas.openxmlformats.org/officeDocument/2006/relationships/hyperlink" Target="https://www.ncbi.nlm.nih.gov/pmc/articles/PMC4262178/?fbclid=IwAR0zKAXW5YAOC22kyo6P8p-p1vGa87hLMd006609UHQegwg9NNzYdle7n7g" TargetMode="External"/><Relationship Id="rId107" Type="http://schemas.openxmlformats.org/officeDocument/2006/relationships/hyperlink" Target="http://dx.doi.org/10.1126/science.1184719" TargetMode="External"/><Relationship Id="rId11" Type="http://schemas.openxmlformats.org/officeDocument/2006/relationships/hyperlink" Target="https://www.ncbi.nlm.nih.gov/pmc/articles/PMC4262178/?fbclid=IwAR0zKAXW5YAOC22kyo6P8p-p1vGa87hLMd006609UHQegwg9NNzYdle7n7g" TargetMode="External"/><Relationship Id="rId32" Type="http://schemas.openxmlformats.org/officeDocument/2006/relationships/hyperlink" Target="https://www.ncbi.nlm.nih.gov/pmc/articles/PMC4262178/?fbclid=IwAR0zKAXW5YAOC22kyo6P8p-p1vGa87hLMd006609UHQegwg9NNzYdle7n7g" TargetMode="External"/><Relationship Id="rId37" Type="http://schemas.openxmlformats.org/officeDocument/2006/relationships/hyperlink" Target="https://www.ncbi.nlm.nih.gov/pmc/articles/PMC4262178/?fbclid=IwAR0zKAXW5YAOC22kyo6P8p-p1vGa87hLMd006609UHQegwg9NNzYdle7n7g" TargetMode="External"/><Relationship Id="rId53" Type="http://schemas.openxmlformats.org/officeDocument/2006/relationships/image" Target="media/image1.jpeg"/><Relationship Id="rId58" Type="http://schemas.openxmlformats.org/officeDocument/2006/relationships/hyperlink" Target="https://www.ncbi.nlm.nih.gov/pmc/articles/PMC4262178/?fbclid=IwAR0zKAXW5YAOC22kyo6P8p-p1vGa87hLMd006609UHQegwg9NNzYdle7n7g" TargetMode="External"/><Relationship Id="rId74" Type="http://schemas.openxmlformats.org/officeDocument/2006/relationships/hyperlink" Target="https://www.ncbi.nlm.nih.gov/pmc/articles/PMC4262178/?fbclid=IwAR0zKAXW5YAOC22kyo6P8p-p1vGa87hLMd006609UHQegwg9NNzYdle7n7g" TargetMode="External"/><Relationship Id="rId79" Type="http://schemas.openxmlformats.org/officeDocument/2006/relationships/hyperlink" Target="https://www.ncbi.nlm.nih.gov/pmc/articles/PMC4262178/?fbclid=IwAR0zKAXW5YAOC22kyo6P8p-p1vGa87hLMd006609UHQegwg9NNzYdle7n7g" TargetMode="External"/><Relationship Id="rId102" Type="http://schemas.openxmlformats.org/officeDocument/2006/relationships/hyperlink" Target="http://dx.doi.org/10.1016/0162-3095(94)00073-G" TargetMode="External"/><Relationship Id="rId123" Type="http://schemas.openxmlformats.org/officeDocument/2006/relationships/hyperlink" Target="https://www.ncbi.nlm.nih.gov/pmc/articles/PMC2865079/" TargetMode="External"/><Relationship Id="rId128" Type="http://schemas.openxmlformats.org/officeDocument/2006/relationships/hyperlink" Target="https://www.ncbi.nlm.nih.gov/pubmed/24194580" TargetMode="External"/><Relationship Id="rId144" Type="http://schemas.openxmlformats.org/officeDocument/2006/relationships/hyperlink" Target="http://dx.doi.org/10.1300/J046v14n04_04" TargetMode="External"/><Relationship Id="rId149" Type="http://schemas.openxmlformats.org/officeDocument/2006/relationships/hyperlink" Target="http://dx.doi.org/10.1086/508696" TargetMode="External"/><Relationship Id="rId5" Type="http://schemas.openxmlformats.org/officeDocument/2006/relationships/endnotes" Target="endnotes.xml"/><Relationship Id="rId90" Type="http://schemas.openxmlformats.org/officeDocument/2006/relationships/hyperlink" Target="https://www.ncbi.nlm.nih.gov/pmc/articles/PMC4262178/?fbclid=IwAR0zKAXW5YAOC22kyo6P8p-p1vGa87hLMd006609UHQegwg9NNzYdle7n7g" TargetMode="External"/><Relationship Id="rId95" Type="http://schemas.openxmlformats.org/officeDocument/2006/relationships/hyperlink" Target="https://www.ncbi.nlm.nih.gov/pmc/articles/PMC4262178/?fbclid=IwAR0zKAXW5YAOC22kyo6P8p-p1vGa87hLMd006609UHQegwg9NNzYdle7n7g" TargetMode="External"/><Relationship Id="rId160" Type="http://schemas.openxmlformats.org/officeDocument/2006/relationships/hyperlink" Target="https://www.ncbi.nlm.nih.gov/pmc/articles/PMC2438425/" TargetMode="External"/><Relationship Id="rId165" Type="http://schemas.openxmlformats.org/officeDocument/2006/relationships/footer" Target="footer1.xml"/><Relationship Id="rId22" Type="http://schemas.openxmlformats.org/officeDocument/2006/relationships/hyperlink" Target="https://www.ncbi.nlm.nih.gov/pmc/articles/PMC4262178/?fbclid=IwAR0zKAXW5YAOC22kyo6P8p-p1vGa87hLMd006609UHQegwg9NNzYdle7n7g" TargetMode="External"/><Relationship Id="rId27" Type="http://schemas.openxmlformats.org/officeDocument/2006/relationships/hyperlink" Target="https://www.ncbi.nlm.nih.gov/pmc/articles/PMC4262178/?fbclid=IwAR0zKAXW5YAOC22kyo6P8p-p1vGa87hLMd006609UHQegwg9NNzYdle7n7g" TargetMode="External"/><Relationship Id="rId43" Type="http://schemas.openxmlformats.org/officeDocument/2006/relationships/hyperlink" Target="https://www.ncbi.nlm.nih.gov/pmc/articles/PMC4262178/?fbclid=IwAR0zKAXW5YAOC22kyo6P8p-p1vGa87hLMd006609UHQegwg9NNzYdle7n7g" TargetMode="External"/><Relationship Id="rId48" Type="http://schemas.openxmlformats.org/officeDocument/2006/relationships/hyperlink" Target="https://www.ncbi.nlm.nih.gov/pmc/articles/PMC4262178/?fbclid=IwAR0zKAXW5YAOC22kyo6P8p-p1vGa87hLMd006609UHQegwg9NNzYdle7n7g" TargetMode="External"/><Relationship Id="rId64" Type="http://schemas.openxmlformats.org/officeDocument/2006/relationships/image" Target="media/image2.jpeg"/><Relationship Id="rId69" Type="http://schemas.openxmlformats.org/officeDocument/2006/relationships/hyperlink" Target="https://www.ncbi.nlm.nih.gov/pmc/articles/PMC4262178/figure/RSPB20142209F2/" TargetMode="External"/><Relationship Id="rId113" Type="http://schemas.openxmlformats.org/officeDocument/2006/relationships/hyperlink" Target="http://dx.doi.org/10.1016/S1090-5138(03)00015-1" TargetMode="External"/><Relationship Id="rId118" Type="http://schemas.openxmlformats.org/officeDocument/2006/relationships/hyperlink" Target="https://www.ncbi.nlm.nih.gov/pubmed/17823346" TargetMode="External"/><Relationship Id="rId134" Type="http://schemas.openxmlformats.org/officeDocument/2006/relationships/hyperlink" Target="https://www.ncbi.nlm.nih.gov/pubmed/21795267" TargetMode="External"/><Relationship Id="rId139" Type="http://schemas.openxmlformats.org/officeDocument/2006/relationships/hyperlink" Target="http://dx.doi.org/10.1017/S0140525X0999152X" TargetMode="External"/><Relationship Id="rId80" Type="http://schemas.openxmlformats.org/officeDocument/2006/relationships/hyperlink" Target="https://www.ncbi.nlm.nih.gov/pmc/articles/PMC4262178/?fbclid=IwAR0zKAXW5YAOC22kyo6P8p-p1vGa87hLMd006609UHQegwg9NNzYdle7n7g" TargetMode="External"/><Relationship Id="rId85" Type="http://schemas.openxmlformats.org/officeDocument/2006/relationships/hyperlink" Target="https://www.ncbi.nlm.nih.gov/pmc/articles/PMC4262178/?fbclid=IwAR0zKAXW5YAOC22kyo6P8p-p1vGa87hLMd006609UHQegwg9NNzYdle7n7g" TargetMode="External"/><Relationship Id="rId150" Type="http://schemas.openxmlformats.org/officeDocument/2006/relationships/hyperlink" Target="http://dx.doi.org/10.1016/j.evolhumbehav.2006.05.005" TargetMode="External"/><Relationship Id="rId155" Type="http://schemas.openxmlformats.org/officeDocument/2006/relationships/hyperlink" Target="http://dx.doi.org/10.1002/dev.21009" TargetMode="External"/><Relationship Id="rId12" Type="http://schemas.openxmlformats.org/officeDocument/2006/relationships/hyperlink" Target="https://www.ncbi.nlm.nih.gov/pmc/articles/PMC4262178/?fbclid=IwAR0zKAXW5YAOC22kyo6P8p-p1vGa87hLMd006609UHQegwg9NNzYdle7n7g" TargetMode="External"/><Relationship Id="rId17" Type="http://schemas.openxmlformats.org/officeDocument/2006/relationships/hyperlink" Target="https://www.ncbi.nlm.nih.gov/pmc/articles/PMC4262178/?fbclid=IwAR0zKAXW5YAOC22kyo6P8p-p1vGa87hLMd006609UHQegwg9NNzYdle7n7g" TargetMode="External"/><Relationship Id="rId33" Type="http://schemas.openxmlformats.org/officeDocument/2006/relationships/hyperlink" Target="https://www.ncbi.nlm.nih.gov/pmc/articles/PMC4262178/?fbclid=IwAR0zKAXW5YAOC22kyo6P8p-p1vGa87hLMd006609UHQegwg9NNzYdle7n7g" TargetMode="External"/><Relationship Id="rId38" Type="http://schemas.openxmlformats.org/officeDocument/2006/relationships/hyperlink" Target="https://www.ncbi.nlm.nih.gov/pmc/articles/PMC4262178/?fbclid=IwAR0zKAXW5YAOC22kyo6P8p-p1vGa87hLMd006609UHQegwg9NNzYdle7n7g" TargetMode="External"/><Relationship Id="rId59" Type="http://schemas.openxmlformats.org/officeDocument/2006/relationships/hyperlink" Target="https://www.ncbi.nlm.nih.gov/pmc/articles/PMC4262178/?fbclid=IwAR0zKAXW5YAOC22kyo6P8p-p1vGa87hLMd006609UHQegwg9NNzYdle7n7g" TargetMode="External"/><Relationship Id="rId103" Type="http://schemas.openxmlformats.org/officeDocument/2006/relationships/hyperlink" Target="http://dx.doi.org/10.1525/aa.2007.109.4.727" TargetMode="External"/><Relationship Id="rId108" Type="http://schemas.openxmlformats.org/officeDocument/2006/relationships/hyperlink" Target="https://www.ncbi.nlm.nih.gov/pmc/articles/PMC2989663/" TargetMode="External"/><Relationship Id="rId124" Type="http://schemas.openxmlformats.org/officeDocument/2006/relationships/hyperlink" Target="https://www.ncbi.nlm.nih.gov/pubmed/19620111" TargetMode="External"/><Relationship Id="rId129" Type="http://schemas.openxmlformats.org/officeDocument/2006/relationships/hyperlink" Target="http://dx.doi.org/10.1098/rspb.2013.2864" TargetMode="External"/><Relationship Id="rId54" Type="http://schemas.openxmlformats.org/officeDocument/2006/relationships/hyperlink" Target="https://www.ncbi.nlm.nih.gov/pmc/articles/PMC4262178/figure/RSPB20142209F1/" TargetMode="External"/><Relationship Id="rId70" Type="http://schemas.openxmlformats.org/officeDocument/2006/relationships/hyperlink" Target="https://www.ncbi.nlm.nih.gov/pmc/articles/PMC4262178/figure/RSPB20142209F3/" TargetMode="External"/><Relationship Id="rId75" Type="http://schemas.openxmlformats.org/officeDocument/2006/relationships/hyperlink" Target="https://www.ncbi.nlm.nih.gov/pmc/articles/PMC4262178/?fbclid=IwAR0zKAXW5YAOC22kyo6P8p-p1vGa87hLMd006609UHQegwg9NNzYdle7n7g" TargetMode="External"/><Relationship Id="rId91" Type="http://schemas.openxmlformats.org/officeDocument/2006/relationships/hyperlink" Target="https://www.ncbi.nlm.nih.gov/pmc/articles/PMC4262178/?fbclid=IwAR0zKAXW5YAOC22kyo6P8p-p1vGa87hLMd006609UHQegwg9NNzYdle7n7g" TargetMode="External"/><Relationship Id="rId96" Type="http://schemas.openxmlformats.org/officeDocument/2006/relationships/hyperlink" Target="https://www.ncbi.nlm.nih.gov/pmc/articles/PMC4262178/?fbclid=IwAR0zKAXW5YAOC22kyo6P8p-p1vGa87hLMd006609UHQegwg9NNzYdle7n7g" TargetMode="External"/><Relationship Id="rId140" Type="http://schemas.openxmlformats.org/officeDocument/2006/relationships/hyperlink" Target="https://www.ncbi.nlm.nih.gov/pubmed/20550733" TargetMode="External"/><Relationship Id="rId145" Type="http://schemas.openxmlformats.org/officeDocument/2006/relationships/hyperlink" Target="http://dx.doi.org/10.1037/0033-2909.119.1.111" TargetMode="External"/><Relationship Id="rId161" Type="http://schemas.openxmlformats.org/officeDocument/2006/relationships/hyperlink" Target="https://www.ncbi.nlm.nih.gov/pubmed/18552175"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x.doi.org/10.1098%2Frspb.2014.2209" TargetMode="External"/><Relationship Id="rId15" Type="http://schemas.openxmlformats.org/officeDocument/2006/relationships/hyperlink" Target="https://www.ncbi.nlm.nih.gov/pmc/articles/PMC4262178/?fbclid=IwAR0zKAXW5YAOC22kyo6P8p-p1vGa87hLMd006609UHQegwg9NNzYdle7n7g" TargetMode="External"/><Relationship Id="rId23" Type="http://schemas.openxmlformats.org/officeDocument/2006/relationships/hyperlink" Target="https://www.ncbi.nlm.nih.gov/pmc/articles/PMC4262178/?fbclid=IwAR0zKAXW5YAOC22kyo6P8p-p1vGa87hLMd006609UHQegwg9NNzYdle7n7g" TargetMode="External"/><Relationship Id="rId28" Type="http://schemas.openxmlformats.org/officeDocument/2006/relationships/hyperlink" Target="https://www.ncbi.nlm.nih.gov/pmc/articles/PMC4262178/?fbclid=IwAR0zKAXW5YAOC22kyo6P8p-p1vGa87hLMd006609UHQegwg9NNzYdle7n7g" TargetMode="External"/><Relationship Id="rId36" Type="http://schemas.openxmlformats.org/officeDocument/2006/relationships/hyperlink" Target="https://www.ncbi.nlm.nih.gov/pmc/articles/PMC4262178/?fbclid=IwAR0zKAXW5YAOC22kyo6P8p-p1vGa87hLMd006609UHQegwg9NNzYdle7n7g" TargetMode="External"/><Relationship Id="rId49" Type="http://schemas.openxmlformats.org/officeDocument/2006/relationships/hyperlink" Target="https://www.ncbi.nlm.nih.gov/pmc/articles/PMC4262178/figure/RSPB20142209F1/" TargetMode="External"/><Relationship Id="rId57" Type="http://schemas.openxmlformats.org/officeDocument/2006/relationships/hyperlink" Target="https://www.ncbi.nlm.nih.gov/pmc/articles/PMC4262178/?fbclid=IwAR0zKAXW5YAOC22kyo6P8p-p1vGa87hLMd006609UHQegwg9NNzYdle7n7g" TargetMode="External"/><Relationship Id="rId106" Type="http://schemas.openxmlformats.org/officeDocument/2006/relationships/hyperlink" Target="https://www.ncbi.nlm.nih.gov/pubmed/19692409" TargetMode="External"/><Relationship Id="rId114" Type="http://schemas.openxmlformats.org/officeDocument/2006/relationships/hyperlink" Target="http://dx.doi.org/10.1126/science.1213969" TargetMode="External"/><Relationship Id="rId119" Type="http://schemas.openxmlformats.org/officeDocument/2006/relationships/hyperlink" Target="http://dx.doi.org/10.1073/pnas.1100290108" TargetMode="External"/><Relationship Id="rId127" Type="http://schemas.openxmlformats.org/officeDocument/2006/relationships/hyperlink" Target="https://www.ncbi.nlm.nih.gov/pmc/articles/PMC4221218/" TargetMode="External"/><Relationship Id="rId10" Type="http://schemas.openxmlformats.org/officeDocument/2006/relationships/hyperlink" Target="https://www.ncbi.nlm.nih.gov/pubmed/?term=Lu%20HJ%5BAuthor%5D&amp;cauthor=true&amp;cauthor_uid=25392473" TargetMode="External"/><Relationship Id="rId31" Type="http://schemas.openxmlformats.org/officeDocument/2006/relationships/hyperlink" Target="https://www.ncbi.nlm.nih.gov/pmc/articles/PMC4262178/?fbclid=IwAR0zKAXW5YAOC22kyo6P8p-p1vGa87hLMd006609UHQegwg9NNzYdle7n7g" TargetMode="External"/><Relationship Id="rId44" Type="http://schemas.openxmlformats.org/officeDocument/2006/relationships/hyperlink" Target="https://www.ncbi.nlm.nih.gov/pmc/articles/PMC4262178/?fbclid=IwAR0zKAXW5YAOC22kyo6P8p-p1vGa87hLMd006609UHQegwg9NNzYdle7n7g" TargetMode="External"/><Relationship Id="rId52" Type="http://schemas.openxmlformats.org/officeDocument/2006/relationships/hyperlink" Target="https://www.ncbi.nlm.nih.gov/pmc/articles/PMC4262178/?fbclid=IwAR0zKAXW5YAOC22kyo6P8p-p1vGa87hLMd006609UHQegwg9NNzYdle7n7g" TargetMode="External"/><Relationship Id="rId60" Type="http://schemas.openxmlformats.org/officeDocument/2006/relationships/hyperlink" Target="https://www.ncbi.nlm.nih.gov/pmc/articles/PMC4262178/?fbclid=IwAR0zKAXW5YAOC22kyo6P8p-p1vGa87hLMd006609UHQegwg9NNzYdle7n7g" TargetMode="External"/><Relationship Id="rId65" Type="http://schemas.openxmlformats.org/officeDocument/2006/relationships/hyperlink" Target="https://www.ncbi.nlm.nih.gov/pmc/articles/PMC4262178/figure/RSPB20142209F2/" TargetMode="External"/><Relationship Id="rId73" Type="http://schemas.openxmlformats.org/officeDocument/2006/relationships/hyperlink" Target="https://www.ncbi.nlm.nih.gov/pmc/articles/PMC4262178/?fbclid=IwAR0zKAXW5YAOC22kyo6P8p-p1vGa87hLMd006609UHQegwg9NNzYdle7n7g" TargetMode="External"/><Relationship Id="rId78" Type="http://schemas.openxmlformats.org/officeDocument/2006/relationships/hyperlink" Target="https://www.ncbi.nlm.nih.gov/pmc/articles/PMC4262178/?fbclid=IwAR0zKAXW5YAOC22kyo6P8p-p1vGa87hLMd006609UHQegwg9NNzYdle7n7g" TargetMode="External"/><Relationship Id="rId81" Type="http://schemas.openxmlformats.org/officeDocument/2006/relationships/hyperlink" Target="https://www.ncbi.nlm.nih.gov/pmc/articles/PMC4262178/?fbclid=IwAR0zKAXW5YAOC22kyo6P8p-p1vGa87hLMd006609UHQegwg9NNzYdle7n7g" TargetMode="External"/><Relationship Id="rId86" Type="http://schemas.openxmlformats.org/officeDocument/2006/relationships/hyperlink" Target="https://www.ncbi.nlm.nih.gov/pmc/articles/PMC4262178/?fbclid=IwAR0zKAXW5YAOC22kyo6P8p-p1vGa87hLMd006609UHQegwg9NNzYdle7n7g" TargetMode="External"/><Relationship Id="rId94" Type="http://schemas.openxmlformats.org/officeDocument/2006/relationships/hyperlink" Target="https://www.ncbi.nlm.nih.gov/pmc/articles/PMC4262178/?fbclid=IwAR0zKAXW5YAOC22kyo6P8p-p1vGa87hLMd006609UHQegwg9NNzYdle7n7g" TargetMode="External"/><Relationship Id="rId99" Type="http://schemas.openxmlformats.org/officeDocument/2006/relationships/hyperlink" Target="https://www.ncbi.nlm.nih.gov/pmc/articles/PMC4262178/?fbclid=IwAR0zKAXW5YAOC22kyo6P8p-p1vGa87hLMd006609UHQegwg9NNzYdle7n7g" TargetMode="External"/><Relationship Id="rId101" Type="http://schemas.openxmlformats.org/officeDocument/2006/relationships/hyperlink" Target="http://dx.doi.org/10.1525/aa.1988.90.4.02a00030" TargetMode="External"/><Relationship Id="rId122" Type="http://schemas.openxmlformats.org/officeDocument/2006/relationships/hyperlink" Target="http://dx.doi.org/10.1098/rstb.2009.0052" TargetMode="External"/><Relationship Id="rId130" Type="http://schemas.openxmlformats.org/officeDocument/2006/relationships/hyperlink" Target="https://www.ncbi.nlm.nih.gov/pmc/articles/PMC3871325/" TargetMode="External"/><Relationship Id="rId135" Type="http://schemas.openxmlformats.org/officeDocument/2006/relationships/hyperlink" Target="http://dx.doi.org/10.1556/JEP.7.2009.4.4" TargetMode="External"/><Relationship Id="rId143" Type="http://schemas.openxmlformats.org/officeDocument/2006/relationships/hyperlink" Target="https://www.ncbi.nlm.nih.gov/pubmed/11899565" TargetMode="External"/><Relationship Id="rId148" Type="http://schemas.openxmlformats.org/officeDocument/2006/relationships/hyperlink" Target="https://www.ncbi.nlm.nih.gov/pubmed/19858478" TargetMode="External"/><Relationship Id="rId151" Type="http://schemas.openxmlformats.org/officeDocument/2006/relationships/hyperlink" Target="http://dx.doi.org/10.1086/428791" TargetMode="External"/><Relationship Id="rId156" Type="http://schemas.openxmlformats.org/officeDocument/2006/relationships/hyperlink" Target="https://www.ncbi.nlm.nih.gov/pubmed/22315158" TargetMode="External"/><Relationship Id="rId164" Type="http://schemas.openxmlformats.org/officeDocument/2006/relationships/hyperlink" Target="https://www.ncbi.nlm.nih.gov/pubmed/19864286" TargetMode="External"/><Relationship Id="rId4" Type="http://schemas.openxmlformats.org/officeDocument/2006/relationships/footnotes" Target="footnotes.xml"/><Relationship Id="rId9" Type="http://schemas.openxmlformats.org/officeDocument/2006/relationships/hyperlink" Target="https://www.ncbi.nlm.nih.gov/pubmed/?term=Chang%20L%5BAuthor%5D&amp;cauthor=true&amp;cauthor_uid=25392473" TargetMode="External"/><Relationship Id="rId13" Type="http://schemas.openxmlformats.org/officeDocument/2006/relationships/hyperlink" Target="https://www.ncbi.nlm.nih.gov/pmc/articles/PMC4262178/?fbclid=IwAR0zKAXW5YAOC22kyo6P8p-p1vGa87hLMd006609UHQegwg9NNzYdle7n7g" TargetMode="External"/><Relationship Id="rId18" Type="http://schemas.openxmlformats.org/officeDocument/2006/relationships/hyperlink" Target="https://www.ncbi.nlm.nih.gov/pmc/articles/PMC4262178/?fbclid=IwAR0zKAXW5YAOC22kyo6P8p-p1vGa87hLMd006609UHQegwg9NNzYdle7n7g" TargetMode="External"/><Relationship Id="rId39" Type="http://schemas.openxmlformats.org/officeDocument/2006/relationships/hyperlink" Target="https://www.ncbi.nlm.nih.gov/pmc/articles/PMC4262178/?fbclid=IwAR0zKAXW5YAOC22kyo6P8p-p1vGa87hLMd006609UHQegwg9NNzYdle7n7g" TargetMode="External"/><Relationship Id="rId109" Type="http://schemas.openxmlformats.org/officeDocument/2006/relationships/hyperlink" Target="https://www.ncbi.nlm.nih.gov/pubmed/20378813" TargetMode="External"/><Relationship Id="rId34" Type="http://schemas.openxmlformats.org/officeDocument/2006/relationships/hyperlink" Target="https://www.ncbi.nlm.nih.gov/pmc/articles/PMC4262178/?fbclid=IwAR0zKAXW5YAOC22kyo6P8p-p1vGa87hLMd006609UHQegwg9NNzYdle7n7g" TargetMode="External"/><Relationship Id="rId50" Type="http://schemas.openxmlformats.org/officeDocument/2006/relationships/hyperlink" Target="https://www.ncbi.nlm.nih.gov/pmc/articles/PMC4262178/?fbclid=IwAR0zKAXW5YAOC22kyo6P8p-p1vGa87hLMd006609UHQegwg9NNzYdle7n7g" TargetMode="External"/><Relationship Id="rId55" Type="http://schemas.openxmlformats.org/officeDocument/2006/relationships/hyperlink" Target="https://www.ncbi.nlm.nih.gov/pmc/articles/PMC4262178/?fbclid=IwAR0zKAXW5YAOC22kyo6P8p-p1vGa87hLMd006609UHQegwg9NNzYdle7n7g" TargetMode="External"/><Relationship Id="rId76" Type="http://schemas.openxmlformats.org/officeDocument/2006/relationships/hyperlink" Target="https://www.ncbi.nlm.nih.gov/pmc/articles/PMC4262178/?fbclid=IwAR0zKAXW5YAOC22kyo6P8p-p1vGa87hLMd006609UHQegwg9NNzYdle7n7g" TargetMode="External"/><Relationship Id="rId97" Type="http://schemas.openxmlformats.org/officeDocument/2006/relationships/hyperlink" Target="https://www.ncbi.nlm.nih.gov/pmc/articles/PMC4262178/?fbclid=IwAR0zKAXW5YAOC22kyo6P8p-p1vGa87hLMd006609UHQegwg9NNzYdle7n7g" TargetMode="External"/><Relationship Id="rId104" Type="http://schemas.openxmlformats.org/officeDocument/2006/relationships/hyperlink" Target="http://dx.doi.org/10.1098/rspb.2009.0724" TargetMode="External"/><Relationship Id="rId120" Type="http://schemas.openxmlformats.org/officeDocument/2006/relationships/hyperlink" Target="https://www.ncbi.nlm.nih.gov/pmc/articles/PMC3131818/" TargetMode="External"/><Relationship Id="rId125" Type="http://schemas.openxmlformats.org/officeDocument/2006/relationships/hyperlink" Target="http://dx.doi.org/10.1016/j.evolhumbehav.2010.12.001" TargetMode="External"/><Relationship Id="rId141" Type="http://schemas.openxmlformats.org/officeDocument/2006/relationships/hyperlink" Target="http://dx.doi.org/10.1007/s10648-010-9149-0" TargetMode="External"/><Relationship Id="rId146" Type="http://schemas.openxmlformats.org/officeDocument/2006/relationships/hyperlink" Target="http://dx.doi.org/10.1073/pnas.0908889106" TargetMode="External"/><Relationship Id="rId167" Type="http://schemas.openxmlformats.org/officeDocument/2006/relationships/theme" Target="theme/theme1.xml"/><Relationship Id="rId7" Type="http://schemas.openxmlformats.org/officeDocument/2006/relationships/hyperlink" Target="https://www.ncbi.nlm.nih.gov/pubmed/25392473" TargetMode="External"/><Relationship Id="rId71" Type="http://schemas.openxmlformats.org/officeDocument/2006/relationships/image" Target="media/image3.jpeg"/><Relationship Id="rId92" Type="http://schemas.openxmlformats.org/officeDocument/2006/relationships/hyperlink" Target="https://www.ncbi.nlm.nih.gov/pmc/articles/PMC4262178/?fbclid=IwAR0zKAXW5YAOC22kyo6P8p-p1vGa87hLMd006609UHQegwg9NNzYdle7n7g" TargetMode="External"/><Relationship Id="rId162" Type="http://schemas.openxmlformats.org/officeDocument/2006/relationships/hyperlink" Target="http://dx.doi.org/10.1098/rspb.2009.1650" TargetMode="External"/><Relationship Id="rId2" Type="http://schemas.openxmlformats.org/officeDocument/2006/relationships/settings" Target="settings.xml"/><Relationship Id="rId29" Type="http://schemas.openxmlformats.org/officeDocument/2006/relationships/hyperlink" Target="https://www.ncbi.nlm.nih.gov/pmc/articles/PMC4262178/?fbclid=IwAR0zKAXW5YAOC22kyo6P8p-p1vGa87hLMd006609UHQegwg9NNzYdle7n7g" TargetMode="External"/><Relationship Id="rId24" Type="http://schemas.openxmlformats.org/officeDocument/2006/relationships/hyperlink" Target="https://www.ncbi.nlm.nih.gov/pmc/articles/PMC4262178/?fbclid=IwAR0zKAXW5YAOC22kyo6P8p-p1vGa87hLMd006609UHQegwg9NNzYdle7n7g" TargetMode="External"/><Relationship Id="rId40" Type="http://schemas.openxmlformats.org/officeDocument/2006/relationships/hyperlink" Target="https://www.ncbi.nlm.nih.gov/pmc/articles/PMC4262178/?fbclid=IwAR0zKAXW5YAOC22kyo6P8p-p1vGa87hLMd006609UHQegwg9NNzYdle7n7g" TargetMode="External"/><Relationship Id="rId45" Type="http://schemas.openxmlformats.org/officeDocument/2006/relationships/hyperlink" Target="https://www.ncbi.nlm.nih.gov/pmc/articles/PMC4262178/?fbclid=IwAR0zKAXW5YAOC22kyo6P8p-p1vGa87hLMd006609UHQegwg9NNzYdle7n7g" TargetMode="External"/><Relationship Id="rId66" Type="http://schemas.openxmlformats.org/officeDocument/2006/relationships/hyperlink" Target="https://www.ncbi.nlm.nih.gov/pmc/articles/PMC4262178/table/RSPB20142209TB1/" TargetMode="External"/><Relationship Id="rId87" Type="http://schemas.openxmlformats.org/officeDocument/2006/relationships/hyperlink" Target="https://www.ncbi.nlm.nih.gov/pmc/articles/PMC4262178/?fbclid=IwAR0zKAXW5YAOC22kyo6P8p-p1vGa87hLMd006609UHQegwg9NNzYdle7n7g" TargetMode="External"/><Relationship Id="rId110" Type="http://schemas.openxmlformats.org/officeDocument/2006/relationships/hyperlink" Target="http://dx.doi.org/10.1098/rstb.2010.0325" TargetMode="External"/><Relationship Id="rId115" Type="http://schemas.openxmlformats.org/officeDocument/2006/relationships/hyperlink" Target="https://www.ncbi.nlm.nih.gov/pmc/articles/PMC4676561/" TargetMode="External"/><Relationship Id="rId131" Type="http://schemas.openxmlformats.org/officeDocument/2006/relationships/hyperlink" Target="https://www.ncbi.nlm.nih.gov/pubmed/24352950" TargetMode="External"/><Relationship Id="rId136" Type="http://schemas.openxmlformats.org/officeDocument/2006/relationships/hyperlink" Target="http://dx.doi.org/10.1016/j.evolhumbehav.2005.04.003" TargetMode="External"/><Relationship Id="rId157" Type="http://schemas.openxmlformats.org/officeDocument/2006/relationships/hyperlink" Target="http://dx.doi.org/10.1016/j.cub.2013.03.035" TargetMode="External"/><Relationship Id="rId61" Type="http://schemas.openxmlformats.org/officeDocument/2006/relationships/hyperlink" Target="https://www.ncbi.nlm.nih.gov/pmc/articles/PMC4262178/?fbclid=IwAR0zKAXW5YAOC22kyo6P8p-p1vGa87hLMd006609UHQegwg9NNzYdle7n7g" TargetMode="External"/><Relationship Id="rId82" Type="http://schemas.openxmlformats.org/officeDocument/2006/relationships/hyperlink" Target="https://www.ncbi.nlm.nih.gov/pmc/articles/PMC4262178/?fbclid=IwAR0zKAXW5YAOC22kyo6P8p-p1vGa87hLMd006609UHQegwg9NNzYdle7n7g" TargetMode="External"/><Relationship Id="rId152" Type="http://schemas.openxmlformats.org/officeDocument/2006/relationships/hyperlink" Target="http://dx.doi.org/10.1016/j.jbusres.2007.06.016" TargetMode="External"/><Relationship Id="rId19" Type="http://schemas.openxmlformats.org/officeDocument/2006/relationships/hyperlink" Target="https://www.ncbi.nlm.nih.gov/pmc/articles/PMC4262178/?fbclid=IwAR0zKAXW5YAOC22kyo6P8p-p1vGa87hLMd006609UHQegwg9NNzYdle7n7g" TargetMode="External"/><Relationship Id="rId14" Type="http://schemas.openxmlformats.org/officeDocument/2006/relationships/hyperlink" Target="https://www.ncbi.nlm.nih.gov/pmc/articles/PMC4262178/?fbclid=IwAR0zKAXW5YAOC22kyo6P8p-p1vGa87hLMd006609UHQegwg9NNzYdle7n7g" TargetMode="External"/><Relationship Id="rId30" Type="http://schemas.openxmlformats.org/officeDocument/2006/relationships/hyperlink" Target="https://www.ncbi.nlm.nih.gov/pmc/articles/PMC4262178/?fbclid=IwAR0zKAXW5YAOC22kyo6P8p-p1vGa87hLMd006609UHQegwg9NNzYdle7n7g" TargetMode="External"/><Relationship Id="rId35" Type="http://schemas.openxmlformats.org/officeDocument/2006/relationships/hyperlink" Target="https://www.ncbi.nlm.nih.gov/pmc/articles/PMC4262178/?fbclid=IwAR0zKAXW5YAOC22kyo6P8p-p1vGa87hLMd006609UHQegwg9NNzYdle7n7g" TargetMode="External"/><Relationship Id="rId56" Type="http://schemas.openxmlformats.org/officeDocument/2006/relationships/hyperlink" Target="https://www.ncbi.nlm.nih.gov/pmc/articles/PMC4262178/figure/RSPB20142209F1/" TargetMode="External"/><Relationship Id="rId77" Type="http://schemas.openxmlformats.org/officeDocument/2006/relationships/hyperlink" Target="https://www.ncbi.nlm.nih.gov/pmc/articles/PMC4262178/?fbclid=IwAR0zKAXW5YAOC22kyo6P8p-p1vGa87hLMd006609UHQegwg9NNzYdle7n7g" TargetMode="External"/><Relationship Id="rId100" Type="http://schemas.openxmlformats.org/officeDocument/2006/relationships/hyperlink" Target="https://www.ncbi.nlm.nih.gov/pmc/articles/PMC4262178/?fbclid=IwAR0zKAXW5YAOC22kyo6P8p-p1vGa87hLMd006609UHQegwg9NNzYdle7n7g" TargetMode="External"/><Relationship Id="rId105" Type="http://schemas.openxmlformats.org/officeDocument/2006/relationships/hyperlink" Target="https://www.ncbi.nlm.nih.gov/pmc/articles/PMC2817275/" TargetMode="External"/><Relationship Id="rId126" Type="http://schemas.openxmlformats.org/officeDocument/2006/relationships/hyperlink" Target="http://dx.doi.org/10.1093/scan/nst173" TargetMode="External"/><Relationship Id="rId147" Type="http://schemas.openxmlformats.org/officeDocument/2006/relationships/hyperlink" Target="https://www.ncbi.nlm.nih.gov/pmc/articles/PMC2776418/" TargetMode="External"/><Relationship Id="rId8" Type="http://schemas.openxmlformats.org/officeDocument/2006/relationships/hyperlink" Target="https://www.ncbi.nlm.nih.gov/pubmed/?term=Mesoudi%20A%5BAuthor%5D&amp;cauthor=true&amp;cauthor_uid=25392473" TargetMode="External"/><Relationship Id="rId51" Type="http://schemas.openxmlformats.org/officeDocument/2006/relationships/hyperlink" Target="https://www.ncbi.nlm.nih.gov/pmc/articles/PMC4262178/?fbclid=IwAR0zKAXW5YAOC22kyo6P8p-p1vGa87hLMd006609UHQegwg9NNzYdle7n7g" TargetMode="External"/><Relationship Id="rId72" Type="http://schemas.openxmlformats.org/officeDocument/2006/relationships/hyperlink" Target="https://www.ncbi.nlm.nih.gov/pmc/articles/PMC4262178/figure/RSPB20142209F3/" TargetMode="External"/><Relationship Id="rId93" Type="http://schemas.openxmlformats.org/officeDocument/2006/relationships/hyperlink" Target="https://www.ncbi.nlm.nih.gov/pmc/articles/PMC4262178/?fbclid=IwAR0zKAXW5YAOC22kyo6P8p-p1vGa87hLMd006609UHQegwg9NNzYdle7n7g" TargetMode="External"/><Relationship Id="rId98" Type="http://schemas.openxmlformats.org/officeDocument/2006/relationships/hyperlink" Target="https://www.ncbi.nlm.nih.gov/pmc/articles/PMC4262178/?fbclid=IwAR0zKAXW5YAOC22kyo6P8p-p1vGa87hLMd006609UHQegwg9NNzYdle7n7g" TargetMode="External"/><Relationship Id="rId121" Type="http://schemas.openxmlformats.org/officeDocument/2006/relationships/hyperlink" Target="https://www.ncbi.nlm.nih.gov/pubmed/21690340" TargetMode="External"/><Relationship Id="rId142" Type="http://schemas.openxmlformats.org/officeDocument/2006/relationships/hyperlink" Target="http://dx.doi.org/10.1037/0003-066X.57.2.89" TargetMode="External"/><Relationship Id="rId163" Type="http://schemas.openxmlformats.org/officeDocument/2006/relationships/hyperlink" Target="https://www.ncbi.nlm.nih.gov/pmc/articles/PMC2842692/" TargetMode="External"/><Relationship Id="rId3" Type="http://schemas.openxmlformats.org/officeDocument/2006/relationships/webSettings" Target="webSettings.xml"/><Relationship Id="rId25" Type="http://schemas.openxmlformats.org/officeDocument/2006/relationships/hyperlink" Target="https://www.ncbi.nlm.nih.gov/pmc/articles/PMC4262178/?fbclid=IwAR0zKAXW5YAOC22kyo6P8p-p1vGa87hLMd006609UHQegwg9NNzYdle7n7g" TargetMode="External"/><Relationship Id="rId46" Type="http://schemas.openxmlformats.org/officeDocument/2006/relationships/hyperlink" Target="https://www.ncbi.nlm.nih.gov/pmc/articles/PMC4262178/?fbclid=IwAR0zKAXW5YAOC22kyo6P8p-p1vGa87hLMd006609UHQegwg9NNzYdle7n7g" TargetMode="External"/><Relationship Id="rId67" Type="http://schemas.openxmlformats.org/officeDocument/2006/relationships/hyperlink" Target="https://www.ncbi.nlm.nih.gov/pmc/articles/PMC4262178/table/RSPB20142209TB1/" TargetMode="External"/><Relationship Id="rId116" Type="http://schemas.openxmlformats.org/officeDocument/2006/relationships/hyperlink" Target="https://www.ncbi.nlm.nih.gov/pubmed/22383851" TargetMode="External"/><Relationship Id="rId137" Type="http://schemas.openxmlformats.org/officeDocument/2006/relationships/hyperlink" Target="http://dx.doi.org/10.1016/j.evolhumbehav.2007.08.003" TargetMode="External"/><Relationship Id="rId158" Type="http://schemas.openxmlformats.org/officeDocument/2006/relationships/hyperlink" Target="https://www.ncbi.nlm.nih.gov/pubmed/23562271" TargetMode="External"/><Relationship Id="rId20" Type="http://schemas.openxmlformats.org/officeDocument/2006/relationships/hyperlink" Target="https://www.ncbi.nlm.nih.gov/pmc/articles/PMC4262178/?fbclid=IwAR0zKAXW5YAOC22kyo6P8p-p1vGa87hLMd006609UHQegwg9NNzYdle7n7g" TargetMode="External"/><Relationship Id="rId41" Type="http://schemas.openxmlformats.org/officeDocument/2006/relationships/hyperlink" Target="https://www.ncbi.nlm.nih.gov/pmc/articles/PMC4262178/?fbclid=IwAR0zKAXW5YAOC22kyo6P8p-p1vGa87hLMd006609UHQegwg9NNzYdle7n7g" TargetMode="External"/><Relationship Id="rId62" Type="http://schemas.openxmlformats.org/officeDocument/2006/relationships/hyperlink" Target="https://www.ncbi.nlm.nih.gov/pmc/articles/PMC4262178/figure/RSPB20142209F2/" TargetMode="External"/><Relationship Id="rId83" Type="http://schemas.openxmlformats.org/officeDocument/2006/relationships/hyperlink" Target="https://www.ncbi.nlm.nih.gov/pmc/articles/PMC4262178/?fbclid=IwAR0zKAXW5YAOC22kyo6P8p-p1vGa87hLMd006609UHQegwg9NNzYdle7n7g" TargetMode="External"/><Relationship Id="rId88" Type="http://schemas.openxmlformats.org/officeDocument/2006/relationships/hyperlink" Target="https://www.ncbi.nlm.nih.gov/pmc/articles/PMC4262178/?fbclid=IwAR0zKAXW5YAOC22kyo6P8p-p1vGa87hLMd006609UHQegwg9NNzYdle7n7g" TargetMode="External"/><Relationship Id="rId111" Type="http://schemas.openxmlformats.org/officeDocument/2006/relationships/hyperlink" Target="https://www.ncbi.nlm.nih.gov/pmc/articles/PMC3049093/" TargetMode="External"/><Relationship Id="rId132" Type="http://schemas.openxmlformats.org/officeDocument/2006/relationships/hyperlink" Target="http://dx.doi.org/10.1098/rspb.2011.1172" TargetMode="External"/><Relationship Id="rId153" Type="http://schemas.openxmlformats.org/officeDocument/2006/relationships/hyperlink" Target="http://dx.doi.org/10.1037/0033-2909.12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8532</Words>
  <Characters>48638</Characters>
  <Application>Microsoft Office Word</Application>
  <DocSecurity>0</DocSecurity>
  <Lines>405</Lines>
  <Paragraphs>114</Paragraphs>
  <ScaleCrop>false</ScaleCrop>
  <Company/>
  <LinksUpToDate>false</LinksUpToDate>
  <CharactersWithSpaces>57056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BRIAN</dc:creator>
  <cp:keywords/>
  <dc:description/>
  <cp:lastModifiedBy>BURAK, BRIAN</cp:lastModifiedBy>
  <cp:revision>2</cp:revision>
  <dcterms:created xsi:type="dcterms:W3CDTF">2018-12-20T12:54:00Z</dcterms:created>
  <dcterms:modified xsi:type="dcterms:W3CDTF">2019-03-01T13:28:00Z</dcterms:modified>
</cp:coreProperties>
</file>