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F081D" w14:textId="77777777" w:rsidR="000E282E" w:rsidRDefault="000E282E" w:rsidP="000E282E">
      <w:pPr>
        <w:widowControl w:val="0"/>
        <w:autoSpaceDE w:val="0"/>
        <w:autoSpaceDN w:val="0"/>
        <w:adjustRightInd w:val="0"/>
        <w:spacing w:after="240" w:line="440" w:lineRule="atLeast"/>
        <w:rPr>
          <w:rFonts w:ascii="Times" w:hAnsi="Times" w:cs="Times"/>
        </w:rPr>
      </w:pPr>
      <w:r>
        <w:rPr>
          <w:rFonts w:ascii="Times" w:hAnsi="Times" w:cs="Times"/>
          <w:sz w:val="38"/>
          <w:szCs w:val="38"/>
        </w:rPr>
        <w:t xml:space="preserve">Section B </w:t>
      </w:r>
    </w:p>
    <w:p w14:paraId="0C96FA4F" w14:textId="77777777" w:rsidR="000E282E" w:rsidRDefault="000E282E" w:rsidP="000E282E">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Paper 1 section B consists of a single essay from a choice of three. The essay is marked out of 22 marks. AO3 command terms will be used in the essay questions. The essays will be assessed using the rubric below. </w:t>
      </w:r>
    </w:p>
    <w:p w14:paraId="170D5DE7" w14:textId="77777777" w:rsidR="000E282E" w:rsidRDefault="000E282E" w:rsidP="000E282E">
      <w:pPr>
        <w:widowControl w:val="0"/>
        <w:autoSpaceDE w:val="0"/>
        <w:autoSpaceDN w:val="0"/>
        <w:adjustRightInd w:val="0"/>
        <w:spacing w:after="240" w:line="440" w:lineRule="atLeast"/>
        <w:rPr>
          <w:rFonts w:ascii="Times" w:hAnsi="Times" w:cs="Times"/>
        </w:rPr>
      </w:pPr>
      <w:r>
        <w:rPr>
          <w:rFonts w:ascii="Times" w:hAnsi="Times" w:cs="Times"/>
          <w:sz w:val="38"/>
          <w:szCs w:val="38"/>
        </w:rPr>
        <w:t xml:space="preserve">Essay marking rubric (total 22 marks) </w:t>
      </w:r>
      <w:r>
        <w:rPr>
          <w:rFonts w:ascii="Times" w:hAnsi="Times" w:cs="Times"/>
          <w:b/>
          <w:bCs/>
          <w:sz w:val="26"/>
          <w:szCs w:val="26"/>
        </w:rPr>
        <w:t xml:space="preserve">Criterion A: Focus on the question </w:t>
      </w:r>
      <w:r>
        <w:rPr>
          <w:rFonts w:ascii="Times" w:hAnsi="Times" w:cs="Times"/>
          <w:sz w:val="26"/>
          <w:szCs w:val="26"/>
        </w:rPr>
        <w:t xml:space="preserve">(2 marks) </w:t>
      </w:r>
    </w:p>
    <w:p w14:paraId="76D8190B" w14:textId="77777777" w:rsidR="000E282E" w:rsidRDefault="000E282E" w:rsidP="000E282E">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To understand the requirements of the question students must identify the problem or issue being raised by the question. Students may simply identify the problem by restating the question or breaking down the question. Students who go beyond this by </w:t>
      </w:r>
      <w:r>
        <w:rPr>
          <w:rFonts w:ascii="Times" w:hAnsi="Times" w:cs="Times"/>
          <w:b/>
          <w:bCs/>
          <w:sz w:val="26"/>
          <w:szCs w:val="26"/>
        </w:rPr>
        <w:t xml:space="preserve">explaining </w:t>
      </w:r>
      <w:r>
        <w:rPr>
          <w:rFonts w:ascii="Times" w:hAnsi="Times" w:cs="Times"/>
          <w:sz w:val="26"/>
          <w:szCs w:val="26"/>
        </w:rPr>
        <w:t xml:space="preserve">the problem are showing that they understand the issues or problems. </w:t>
      </w:r>
    </w:p>
    <w:p w14:paraId="5B45A8B1" w14:textId="77777777" w:rsidR="000E282E" w:rsidRDefault="000E282E" w:rsidP="000E282E">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 </w:t>
      </w:r>
    </w:p>
    <w:tbl>
      <w:tblPr>
        <w:tblW w:w="9468" w:type="dxa"/>
        <w:tblInd w:w="-111" w:type="dxa"/>
        <w:tblBorders>
          <w:top w:val="nil"/>
          <w:left w:val="nil"/>
          <w:right w:val="nil"/>
        </w:tblBorders>
        <w:tblLayout w:type="fixed"/>
        <w:tblLook w:val="0000" w:firstRow="0" w:lastRow="0" w:firstColumn="0" w:lastColumn="0" w:noHBand="0" w:noVBand="0"/>
      </w:tblPr>
      <w:tblGrid>
        <w:gridCol w:w="3100"/>
        <w:gridCol w:w="6368"/>
      </w:tblGrid>
      <w:tr w:rsidR="004D5166" w14:paraId="19315984" w14:textId="77777777" w:rsidTr="004D5166">
        <w:tblPrEx>
          <w:tblCellMar>
            <w:top w:w="0" w:type="dxa"/>
            <w:bottom w:w="0" w:type="dxa"/>
          </w:tblCellMar>
        </w:tblPrEx>
        <w:tc>
          <w:tcPr>
            <w:tcW w:w="3100" w:type="dxa"/>
            <w:tcBorders>
              <w:top w:val="single" w:sz="2" w:space="0" w:color="818386"/>
              <w:left w:val="single" w:sz="2" w:space="0" w:color="818386"/>
              <w:bottom w:val="single" w:sz="2" w:space="0" w:color="818386"/>
              <w:right w:val="single" w:sz="2" w:space="0" w:color="818386"/>
            </w:tcBorders>
            <w:shd w:val="clear" w:color="auto" w:fill="E0E1E2"/>
            <w:tcMar>
              <w:top w:w="20" w:type="nil"/>
              <w:left w:w="20" w:type="nil"/>
              <w:bottom w:w="20" w:type="nil"/>
              <w:right w:w="20" w:type="nil"/>
            </w:tcMar>
            <w:vAlign w:val="center"/>
          </w:tcPr>
          <w:p w14:paraId="1A656525" w14:textId="77777777" w:rsidR="000E282E" w:rsidRDefault="000E282E">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Mark </w:t>
            </w:r>
          </w:p>
        </w:tc>
        <w:tc>
          <w:tcPr>
            <w:tcW w:w="6368" w:type="dxa"/>
            <w:tcBorders>
              <w:top w:val="single" w:sz="2" w:space="0" w:color="818386"/>
              <w:left w:val="single" w:sz="2" w:space="0" w:color="818386"/>
              <w:bottom w:val="single" w:sz="2" w:space="0" w:color="818386"/>
              <w:right w:val="single" w:sz="2" w:space="0" w:color="818386"/>
            </w:tcBorders>
            <w:shd w:val="clear" w:color="auto" w:fill="E0E1E2"/>
            <w:tcMar>
              <w:top w:w="20" w:type="nil"/>
              <w:left w:w="20" w:type="nil"/>
              <w:bottom w:w="20" w:type="nil"/>
              <w:right w:w="20" w:type="nil"/>
            </w:tcMar>
            <w:vAlign w:val="center"/>
          </w:tcPr>
          <w:p w14:paraId="3EE603EC" w14:textId="77777777" w:rsidR="000E282E" w:rsidRDefault="000E282E">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Level descriptor </w:t>
            </w:r>
          </w:p>
        </w:tc>
      </w:tr>
      <w:tr w:rsidR="004D5166" w14:paraId="62355A13" w14:textId="77777777" w:rsidTr="004D5166">
        <w:tblPrEx>
          <w:tblBorders>
            <w:top w:val="none" w:sz="0" w:space="0" w:color="auto"/>
          </w:tblBorders>
          <w:tblCellMar>
            <w:top w:w="0" w:type="dxa"/>
            <w:bottom w:w="0" w:type="dxa"/>
          </w:tblCellMar>
        </w:tblPrEx>
        <w:tc>
          <w:tcPr>
            <w:tcW w:w="3100"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1543DC32" w14:textId="77777777" w:rsidR="000E282E" w:rsidRDefault="000E282E">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0 </w:t>
            </w:r>
          </w:p>
        </w:tc>
        <w:tc>
          <w:tcPr>
            <w:tcW w:w="6368"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67632954" w14:textId="77777777" w:rsidR="000E282E" w:rsidRDefault="000E282E">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Does not reach the standard described by the descriptors below. </w:t>
            </w:r>
          </w:p>
        </w:tc>
      </w:tr>
      <w:tr w:rsidR="004D5166" w14:paraId="59AFBB27" w14:textId="77777777" w:rsidTr="004D5166">
        <w:tblPrEx>
          <w:tblBorders>
            <w:top w:val="none" w:sz="0" w:space="0" w:color="auto"/>
          </w:tblBorders>
          <w:tblCellMar>
            <w:top w:w="0" w:type="dxa"/>
            <w:bottom w:w="0" w:type="dxa"/>
          </w:tblCellMar>
        </w:tblPrEx>
        <w:tc>
          <w:tcPr>
            <w:tcW w:w="3100"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33CD6D95" w14:textId="77777777" w:rsidR="000E282E" w:rsidRDefault="000E282E">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1 </w:t>
            </w:r>
          </w:p>
        </w:tc>
        <w:tc>
          <w:tcPr>
            <w:tcW w:w="6368"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6AF1CF6F" w14:textId="77777777" w:rsidR="000E282E" w:rsidRDefault="000E282E">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Identifies the problem/issue raised in the question. </w:t>
            </w:r>
          </w:p>
        </w:tc>
      </w:tr>
      <w:tr w:rsidR="004D5166" w14:paraId="2D0B01C1" w14:textId="77777777" w:rsidTr="004D5166">
        <w:tblPrEx>
          <w:tblCellMar>
            <w:top w:w="0" w:type="dxa"/>
            <w:bottom w:w="0" w:type="dxa"/>
          </w:tblCellMar>
        </w:tblPrEx>
        <w:tc>
          <w:tcPr>
            <w:tcW w:w="3100"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45AB9B50" w14:textId="77777777" w:rsidR="000E282E" w:rsidRDefault="000E282E">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2 </w:t>
            </w:r>
          </w:p>
        </w:tc>
        <w:tc>
          <w:tcPr>
            <w:tcW w:w="6368"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6372253A" w14:textId="77777777" w:rsidR="000E282E" w:rsidRDefault="000E282E">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Explains the problem/issue raised in the question. </w:t>
            </w:r>
          </w:p>
        </w:tc>
      </w:tr>
    </w:tbl>
    <w:p w14:paraId="1A4F213B" w14:textId="77777777" w:rsidR="00E16CD6" w:rsidRDefault="00E16CD6" w:rsidP="004D5166">
      <w:pPr>
        <w:widowControl w:val="0"/>
        <w:autoSpaceDE w:val="0"/>
        <w:autoSpaceDN w:val="0"/>
        <w:adjustRightInd w:val="0"/>
        <w:spacing w:after="240" w:line="300" w:lineRule="atLeast"/>
        <w:rPr>
          <w:rFonts w:ascii="Times" w:hAnsi="Times" w:cs="Times"/>
        </w:rPr>
      </w:pPr>
    </w:p>
    <w:p w14:paraId="68BA9F49" w14:textId="77777777" w:rsidR="00E16CD6" w:rsidRDefault="00E16CD6">
      <w:pPr>
        <w:rPr>
          <w:rFonts w:ascii="Times" w:hAnsi="Times" w:cs="Times"/>
        </w:rPr>
      </w:pPr>
      <w:r>
        <w:rPr>
          <w:rFonts w:ascii="Times" w:hAnsi="Times" w:cs="Times"/>
        </w:rPr>
        <w:br w:type="page"/>
      </w:r>
    </w:p>
    <w:p w14:paraId="5A7D9EF7" w14:textId="77777777" w:rsidR="004D5166" w:rsidRDefault="004D5166" w:rsidP="004D5166">
      <w:pPr>
        <w:widowControl w:val="0"/>
        <w:autoSpaceDE w:val="0"/>
        <w:autoSpaceDN w:val="0"/>
        <w:adjustRightInd w:val="0"/>
        <w:spacing w:after="240" w:line="300" w:lineRule="atLeast"/>
        <w:rPr>
          <w:rFonts w:ascii="Times" w:hAnsi="Times" w:cs="Times"/>
        </w:rPr>
      </w:pPr>
    </w:p>
    <w:p w14:paraId="204855B4" w14:textId="77777777" w:rsidR="004D5166" w:rsidRDefault="004D5166" w:rsidP="004D5166">
      <w:pPr>
        <w:widowControl w:val="0"/>
        <w:autoSpaceDE w:val="0"/>
        <w:autoSpaceDN w:val="0"/>
        <w:adjustRightInd w:val="0"/>
        <w:spacing w:after="240" w:line="300" w:lineRule="atLeast"/>
        <w:rPr>
          <w:rFonts w:ascii="Times" w:hAnsi="Times" w:cs="Times"/>
        </w:rPr>
      </w:pPr>
      <w:r>
        <w:rPr>
          <w:rFonts w:ascii="Times" w:hAnsi="Times" w:cs="Times"/>
          <w:b/>
          <w:bCs/>
          <w:sz w:val="26"/>
          <w:szCs w:val="26"/>
        </w:rPr>
        <w:t xml:space="preserve">Criterion B: Knowledge and understanding </w:t>
      </w:r>
      <w:r>
        <w:rPr>
          <w:rFonts w:ascii="Times" w:hAnsi="Times" w:cs="Times"/>
          <w:sz w:val="26"/>
          <w:szCs w:val="26"/>
        </w:rPr>
        <w:t xml:space="preserve">(6 marks) </w:t>
      </w:r>
    </w:p>
    <w:p w14:paraId="120CAA6B" w14:textId="77777777" w:rsidR="004D5166" w:rsidRDefault="004D5166" w:rsidP="004D5166">
      <w:pPr>
        <w:widowControl w:val="0"/>
        <w:autoSpaceDE w:val="0"/>
        <w:autoSpaceDN w:val="0"/>
        <w:adjustRightInd w:val="0"/>
        <w:spacing w:after="240" w:line="300" w:lineRule="atLeast"/>
        <w:rPr>
          <w:rFonts w:ascii="Times" w:hAnsi="Times" w:cs="Times"/>
          <w:sz w:val="26"/>
          <w:szCs w:val="26"/>
        </w:rPr>
      </w:pPr>
      <w:r>
        <w:rPr>
          <w:rFonts w:ascii="Times" w:hAnsi="Times" w:cs="Times"/>
          <w:sz w:val="26"/>
          <w:szCs w:val="26"/>
        </w:rPr>
        <w:t xml:space="preserve">This criterion rewards students for demonstrating their knowledge and understanding of specific areas of psychology. It is important to credit </w:t>
      </w:r>
      <w:r>
        <w:rPr>
          <w:rFonts w:ascii="Times" w:hAnsi="Times" w:cs="Times"/>
          <w:b/>
          <w:bCs/>
          <w:sz w:val="26"/>
          <w:szCs w:val="26"/>
        </w:rPr>
        <w:t xml:space="preserve">relevant </w:t>
      </w:r>
      <w:r>
        <w:rPr>
          <w:rFonts w:ascii="Times" w:hAnsi="Times" w:cs="Times"/>
          <w:sz w:val="26"/>
          <w:szCs w:val="26"/>
        </w:rPr>
        <w:t xml:space="preserve">knowledge and understanding that is </w:t>
      </w:r>
      <w:r>
        <w:rPr>
          <w:rFonts w:ascii="Times" w:hAnsi="Times" w:cs="Times"/>
          <w:b/>
          <w:bCs/>
          <w:sz w:val="26"/>
          <w:szCs w:val="26"/>
        </w:rPr>
        <w:t xml:space="preserve">targeted </w:t>
      </w:r>
      <w:r>
        <w:rPr>
          <w:rFonts w:ascii="Times" w:hAnsi="Times" w:cs="Times"/>
          <w:sz w:val="26"/>
          <w:szCs w:val="26"/>
        </w:rPr>
        <w:t>at addressing the question and explained in sufficient detail.</w:t>
      </w:r>
    </w:p>
    <w:tbl>
      <w:tblPr>
        <w:tblW w:w="9450" w:type="dxa"/>
        <w:tblInd w:w="-93" w:type="dxa"/>
        <w:tblBorders>
          <w:top w:val="nil"/>
          <w:left w:val="nil"/>
          <w:right w:val="nil"/>
        </w:tblBorders>
        <w:tblLayout w:type="fixed"/>
        <w:tblLook w:val="0000" w:firstRow="0" w:lastRow="0" w:firstColumn="0" w:lastColumn="0" w:noHBand="0" w:noVBand="0"/>
      </w:tblPr>
      <w:tblGrid>
        <w:gridCol w:w="3060"/>
        <w:gridCol w:w="6390"/>
      </w:tblGrid>
      <w:tr w:rsidR="004D5166" w14:paraId="3DCECE31" w14:textId="77777777" w:rsidTr="004D5166">
        <w:tblPrEx>
          <w:tblCellMar>
            <w:top w:w="0" w:type="dxa"/>
            <w:bottom w:w="0" w:type="dxa"/>
          </w:tblCellMar>
        </w:tblPrEx>
        <w:tc>
          <w:tcPr>
            <w:tcW w:w="3060" w:type="dxa"/>
            <w:tcBorders>
              <w:top w:val="single" w:sz="2" w:space="0" w:color="818386"/>
              <w:left w:val="single" w:sz="2" w:space="0" w:color="818386"/>
              <w:bottom w:val="single" w:sz="2" w:space="0" w:color="818386"/>
              <w:right w:val="single" w:sz="2" w:space="0" w:color="818386"/>
            </w:tcBorders>
            <w:shd w:val="clear" w:color="auto" w:fill="E0E1E2"/>
            <w:tcMar>
              <w:top w:w="20" w:type="nil"/>
              <w:left w:w="20" w:type="nil"/>
              <w:bottom w:w="20" w:type="nil"/>
              <w:right w:w="20" w:type="nil"/>
            </w:tcMar>
            <w:vAlign w:val="center"/>
          </w:tcPr>
          <w:p w14:paraId="0AF27E0D" w14:textId="77777777" w:rsidR="004D5166" w:rsidRDefault="004D5166">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Mark </w:t>
            </w:r>
          </w:p>
        </w:tc>
        <w:tc>
          <w:tcPr>
            <w:tcW w:w="6390" w:type="dxa"/>
            <w:tcBorders>
              <w:top w:val="single" w:sz="2" w:space="0" w:color="818386"/>
              <w:left w:val="single" w:sz="2" w:space="0" w:color="818386"/>
              <w:bottom w:val="single" w:sz="2" w:space="0" w:color="818386"/>
              <w:right w:val="single" w:sz="2" w:space="0" w:color="818386"/>
            </w:tcBorders>
            <w:shd w:val="clear" w:color="auto" w:fill="E0E1E2"/>
            <w:tcMar>
              <w:top w:w="20" w:type="nil"/>
              <w:left w:w="20" w:type="nil"/>
              <w:bottom w:w="20" w:type="nil"/>
              <w:right w:w="20" w:type="nil"/>
            </w:tcMar>
            <w:vAlign w:val="center"/>
          </w:tcPr>
          <w:p w14:paraId="13DA6E86" w14:textId="77777777" w:rsidR="004D5166" w:rsidRDefault="004D5166">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Level descriptor </w:t>
            </w:r>
          </w:p>
        </w:tc>
      </w:tr>
      <w:tr w:rsidR="004D5166" w14:paraId="6C893DC5" w14:textId="77777777" w:rsidTr="004D5166">
        <w:tblPrEx>
          <w:tblBorders>
            <w:top w:val="none" w:sz="0" w:space="0" w:color="auto"/>
          </w:tblBorders>
          <w:tblCellMar>
            <w:top w:w="0" w:type="dxa"/>
            <w:bottom w:w="0" w:type="dxa"/>
          </w:tblCellMar>
        </w:tblPrEx>
        <w:tc>
          <w:tcPr>
            <w:tcW w:w="3060"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41C8FA87" w14:textId="77777777" w:rsidR="004D5166" w:rsidRDefault="004D5166">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0 </w:t>
            </w:r>
          </w:p>
        </w:tc>
        <w:tc>
          <w:tcPr>
            <w:tcW w:w="6390"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563FE6E2" w14:textId="77777777" w:rsidR="004D5166" w:rsidRDefault="004D5166">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Does not reach the standard described by the descriptors below. </w:t>
            </w:r>
          </w:p>
        </w:tc>
      </w:tr>
      <w:tr w:rsidR="004D5166" w14:paraId="3DA79B14" w14:textId="77777777" w:rsidTr="004D5166">
        <w:tblPrEx>
          <w:tblCellMar>
            <w:top w:w="0" w:type="dxa"/>
            <w:bottom w:w="0" w:type="dxa"/>
          </w:tblCellMar>
        </w:tblPrEx>
        <w:tc>
          <w:tcPr>
            <w:tcW w:w="3060"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6813AE51" w14:textId="77777777" w:rsidR="004D5166" w:rsidRDefault="004D5166">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1–2 </w:t>
            </w:r>
          </w:p>
        </w:tc>
        <w:tc>
          <w:tcPr>
            <w:tcW w:w="6390"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56134E17" w14:textId="77777777" w:rsidR="004D5166" w:rsidRDefault="004D5166">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The response demonstrates limited relevant knowledge and understanding. Psychological terminology is used but with errors that hamper understanding. </w:t>
            </w:r>
          </w:p>
        </w:tc>
      </w:tr>
      <w:tr w:rsidR="004D5166" w14:paraId="4F0EB350" w14:textId="77777777" w:rsidTr="004D5166">
        <w:tblPrEx>
          <w:tblCellMar>
            <w:top w:w="0" w:type="dxa"/>
            <w:bottom w:w="0" w:type="dxa"/>
          </w:tblCellMar>
        </w:tblPrEx>
        <w:tc>
          <w:tcPr>
            <w:tcW w:w="3060"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61F5161F" w14:textId="77777777" w:rsidR="004D5166" w:rsidRPr="004D5166" w:rsidRDefault="004D5166" w:rsidP="004D5166">
            <w:pPr>
              <w:widowControl w:val="0"/>
              <w:autoSpaceDE w:val="0"/>
              <w:autoSpaceDN w:val="0"/>
              <w:adjustRightInd w:val="0"/>
              <w:spacing w:after="240" w:line="300" w:lineRule="atLeast"/>
              <w:rPr>
                <w:rFonts w:ascii="Times" w:hAnsi="Times" w:cs="Times"/>
                <w:color w:val="1F1F1F"/>
                <w:sz w:val="26"/>
                <w:szCs w:val="26"/>
              </w:rPr>
            </w:pPr>
            <w:r w:rsidRPr="004D5166">
              <w:rPr>
                <w:rFonts w:ascii="Times" w:hAnsi="Times" w:cs="Times"/>
                <w:color w:val="1F1F1F"/>
                <w:sz w:val="26"/>
                <w:szCs w:val="26"/>
              </w:rPr>
              <w:t>3-4</w:t>
            </w:r>
          </w:p>
        </w:tc>
        <w:tc>
          <w:tcPr>
            <w:tcW w:w="6390"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125E8486" w14:textId="77777777" w:rsidR="004D5166" w:rsidRPr="004D5166" w:rsidRDefault="004D5166" w:rsidP="006B59AA">
            <w:pPr>
              <w:widowControl w:val="0"/>
              <w:autoSpaceDE w:val="0"/>
              <w:autoSpaceDN w:val="0"/>
              <w:adjustRightInd w:val="0"/>
              <w:spacing w:after="240" w:line="300" w:lineRule="atLeast"/>
              <w:rPr>
                <w:rFonts w:ascii="Times" w:hAnsi="Times" w:cs="Times"/>
                <w:color w:val="1F1F1F"/>
                <w:sz w:val="26"/>
                <w:szCs w:val="26"/>
              </w:rPr>
            </w:pPr>
            <w:r>
              <w:rPr>
                <w:rFonts w:ascii="Times" w:hAnsi="Times" w:cs="Times"/>
                <w:color w:val="1F1F1F"/>
                <w:sz w:val="26"/>
                <w:szCs w:val="26"/>
              </w:rPr>
              <w:t xml:space="preserve">The response demonstrates relevant knowledge and understanding but lacks detail. Psychological terminology is used but with errors that do not hamper understanding. </w:t>
            </w:r>
          </w:p>
        </w:tc>
      </w:tr>
      <w:tr w:rsidR="004D5166" w14:paraId="54413075" w14:textId="77777777" w:rsidTr="004D5166">
        <w:tblPrEx>
          <w:tblCellMar>
            <w:top w:w="0" w:type="dxa"/>
            <w:bottom w:w="0" w:type="dxa"/>
          </w:tblCellMar>
        </w:tblPrEx>
        <w:tc>
          <w:tcPr>
            <w:tcW w:w="3060"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0201EB78" w14:textId="77777777" w:rsidR="004D5166" w:rsidRPr="004D5166" w:rsidRDefault="004D5166" w:rsidP="006B59AA">
            <w:pPr>
              <w:widowControl w:val="0"/>
              <w:autoSpaceDE w:val="0"/>
              <w:autoSpaceDN w:val="0"/>
              <w:adjustRightInd w:val="0"/>
              <w:spacing w:after="240" w:line="300" w:lineRule="atLeast"/>
              <w:rPr>
                <w:rFonts w:ascii="Times" w:hAnsi="Times" w:cs="Times"/>
                <w:color w:val="1F1F1F"/>
                <w:sz w:val="26"/>
                <w:szCs w:val="26"/>
              </w:rPr>
            </w:pPr>
            <w:r>
              <w:rPr>
                <w:rFonts w:ascii="Times" w:hAnsi="Times" w:cs="Times"/>
                <w:color w:val="1F1F1F"/>
                <w:sz w:val="26"/>
                <w:szCs w:val="26"/>
              </w:rPr>
              <w:t xml:space="preserve">5–6 </w:t>
            </w:r>
          </w:p>
        </w:tc>
        <w:tc>
          <w:tcPr>
            <w:tcW w:w="6390"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1EB3012F" w14:textId="77777777" w:rsidR="004D5166" w:rsidRPr="004D5166" w:rsidRDefault="004D5166" w:rsidP="006B59AA">
            <w:pPr>
              <w:widowControl w:val="0"/>
              <w:autoSpaceDE w:val="0"/>
              <w:autoSpaceDN w:val="0"/>
              <w:adjustRightInd w:val="0"/>
              <w:spacing w:after="240" w:line="300" w:lineRule="atLeast"/>
              <w:rPr>
                <w:rFonts w:ascii="Times" w:hAnsi="Times" w:cs="Times"/>
                <w:color w:val="1F1F1F"/>
                <w:sz w:val="26"/>
                <w:szCs w:val="26"/>
              </w:rPr>
            </w:pPr>
            <w:r>
              <w:rPr>
                <w:rFonts w:ascii="Times" w:hAnsi="Times" w:cs="Times"/>
                <w:color w:val="1F1F1F"/>
                <w:sz w:val="26"/>
                <w:szCs w:val="26"/>
              </w:rPr>
              <w:t xml:space="preserve">The response demonstrates relevant, detailed knowledge and understanding. Psychological terminology is used appropriately. </w:t>
            </w:r>
          </w:p>
        </w:tc>
      </w:tr>
    </w:tbl>
    <w:p w14:paraId="63ECD4D0" w14:textId="77777777" w:rsidR="00E16CD6" w:rsidRDefault="00E16CD6" w:rsidP="004D5166">
      <w:pPr>
        <w:widowControl w:val="0"/>
        <w:autoSpaceDE w:val="0"/>
        <w:autoSpaceDN w:val="0"/>
        <w:adjustRightInd w:val="0"/>
        <w:spacing w:after="240" w:line="300" w:lineRule="atLeast"/>
        <w:rPr>
          <w:rFonts w:ascii="Times" w:hAnsi="Times" w:cs="Times"/>
        </w:rPr>
      </w:pPr>
    </w:p>
    <w:p w14:paraId="0FAD2760" w14:textId="77777777" w:rsidR="00E16CD6" w:rsidRDefault="00E16CD6">
      <w:pPr>
        <w:rPr>
          <w:rFonts w:ascii="Times" w:hAnsi="Times" w:cs="Times"/>
        </w:rPr>
      </w:pPr>
      <w:r>
        <w:rPr>
          <w:rFonts w:ascii="Times" w:hAnsi="Times" w:cs="Times"/>
        </w:rPr>
        <w:br w:type="page"/>
      </w:r>
    </w:p>
    <w:p w14:paraId="00CC525D" w14:textId="77777777" w:rsidR="004D5166" w:rsidRDefault="004D5166" w:rsidP="004D5166">
      <w:pPr>
        <w:widowControl w:val="0"/>
        <w:autoSpaceDE w:val="0"/>
        <w:autoSpaceDN w:val="0"/>
        <w:adjustRightInd w:val="0"/>
        <w:spacing w:after="240" w:line="300" w:lineRule="atLeast"/>
        <w:rPr>
          <w:rFonts w:ascii="Times" w:hAnsi="Times" w:cs="Times"/>
        </w:rPr>
      </w:pPr>
    </w:p>
    <w:p w14:paraId="39806E03" w14:textId="77777777" w:rsidR="000E282E" w:rsidRDefault="000E282E" w:rsidP="000E282E">
      <w:pPr>
        <w:widowControl w:val="0"/>
        <w:autoSpaceDE w:val="0"/>
        <w:autoSpaceDN w:val="0"/>
        <w:adjustRightInd w:val="0"/>
        <w:spacing w:after="240" w:line="300" w:lineRule="atLeast"/>
        <w:rPr>
          <w:rFonts w:ascii="Times" w:hAnsi="Times" w:cs="Times"/>
        </w:rPr>
      </w:pPr>
      <w:r>
        <w:rPr>
          <w:rFonts w:ascii="Times" w:hAnsi="Times" w:cs="Times"/>
          <w:b/>
          <w:bCs/>
          <w:sz w:val="26"/>
          <w:szCs w:val="26"/>
        </w:rPr>
        <w:t xml:space="preserve">Criterion C: Use of research to support answer </w:t>
      </w:r>
      <w:r>
        <w:rPr>
          <w:rFonts w:ascii="Times" w:hAnsi="Times" w:cs="Times"/>
          <w:sz w:val="26"/>
          <w:szCs w:val="26"/>
        </w:rPr>
        <w:t xml:space="preserve">(6 marks) </w:t>
      </w:r>
    </w:p>
    <w:p w14:paraId="0F0933B9" w14:textId="77777777" w:rsidR="000E282E" w:rsidRDefault="000E282E" w:rsidP="000E282E">
      <w:pPr>
        <w:widowControl w:val="0"/>
        <w:autoSpaceDE w:val="0"/>
        <w:autoSpaceDN w:val="0"/>
        <w:adjustRightInd w:val="0"/>
        <w:spacing w:after="240" w:line="300" w:lineRule="atLeast"/>
        <w:rPr>
          <w:rFonts w:ascii="Times" w:hAnsi="Times" w:cs="Times"/>
        </w:rPr>
      </w:pPr>
      <w:r>
        <w:rPr>
          <w:rFonts w:ascii="Times" w:hAnsi="Times" w:cs="Times"/>
          <w:sz w:val="26"/>
          <w:szCs w:val="26"/>
        </w:rPr>
        <w:t>Psychology is evidence based so it is expected that students will use their knowledge of research</w:t>
      </w:r>
      <w:r>
        <w:rPr>
          <w:rFonts w:ascii="MS Mincho" w:eastAsia="MS Mincho" w:hAnsi="MS Mincho" w:cs="MS Mincho"/>
          <w:sz w:val="26"/>
          <w:szCs w:val="26"/>
        </w:rPr>
        <w:t> </w:t>
      </w:r>
      <w:r>
        <w:rPr>
          <w:rFonts w:ascii="Times" w:hAnsi="Times" w:cs="Times"/>
          <w:sz w:val="26"/>
          <w:szCs w:val="26"/>
        </w:rPr>
        <w:t xml:space="preserve">to support their argument. There is no prescription as to which or how many pieces of research are appropriate for their response. As such it becomes important that the research selected is </w:t>
      </w:r>
      <w:r>
        <w:rPr>
          <w:rFonts w:ascii="Times" w:hAnsi="Times" w:cs="Times"/>
          <w:b/>
          <w:bCs/>
          <w:sz w:val="26"/>
          <w:szCs w:val="26"/>
        </w:rPr>
        <w:t xml:space="preserve">relevant </w:t>
      </w:r>
      <w:r>
        <w:rPr>
          <w:rFonts w:ascii="Times" w:hAnsi="Times" w:cs="Times"/>
          <w:sz w:val="26"/>
          <w:szCs w:val="26"/>
        </w:rPr>
        <w:t xml:space="preserve">and useful in </w:t>
      </w:r>
      <w:r>
        <w:rPr>
          <w:rFonts w:ascii="Times" w:hAnsi="Times" w:cs="Times"/>
          <w:b/>
          <w:bCs/>
          <w:sz w:val="26"/>
          <w:szCs w:val="26"/>
        </w:rPr>
        <w:t xml:space="preserve">supporting </w:t>
      </w:r>
      <w:r>
        <w:rPr>
          <w:rFonts w:ascii="Times" w:hAnsi="Times" w:cs="Times"/>
          <w:sz w:val="26"/>
          <w:szCs w:val="26"/>
        </w:rPr>
        <w:t xml:space="preserve">the response. One piece of research that makes the points relevant to the answer is better than several pieces that repeat the same point over and over. </w:t>
      </w:r>
    </w:p>
    <w:tbl>
      <w:tblPr>
        <w:tblW w:w="0" w:type="auto"/>
        <w:tblInd w:w="-111" w:type="dxa"/>
        <w:tblBorders>
          <w:top w:val="nil"/>
          <w:left w:val="nil"/>
          <w:right w:val="nil"/>
        </w:tblBorders>
        <w:tblLayout w:type="fixed"/>
        <w:tblLook w:val="0000" w:firstRow="0" w:lastRow="0" w:firstColumn="0" w:lastColumn="0" w:noHBand="0" w:noVBand="0"/>
      </w:tblPr>
      <w:tblGrid>
        <w:gridCol w:w="3100"/>
        <w:gridCol w:w="6368"/>
      </w:tblGrid>
      <w:tr w:rsidR="004D5166" w14:paraId="7A612A6E" w14:textId="77777777" w:rsidTr="004D5166">
        <w:tblPrEx>
          <w:tblCellMar>
            <w:top w:w="0" w:type="dxa"/>
            <w:bottom w:w="0" w:type="dxa"/>
          </w:tblCellMar>
        </w:tblPrEx>
        <w:tc>
          <w:tcPr>
            <w:tcW w:w="3100" w:type="dxa"/>
            <w:tcBorders>
              <w:top w:val="single" w:sz="2" w:space="0" w:color="818386"/>
              <w:left w:val="single" w:sz="2" w:space="0" w:color="818386"/>
              <w:bottom w:val="single" w:sz="2" w:space="0" w:color="818386"/>
              <w:right w:val="single" w:sz="2" w:space="0" w:color="818386"/>
            </w:tcBorders>
            <w:shd w:val="clear" w:color="auto" w:fill="E0E1E2"/>
            <w:tcMar>
              <w:top w:w="20" w:type="nil"/>
              <w:left w:w="20" w:type="nil"/>
              <w:bottom w:w="20" w:type="nil"/>
              <w:right w:w="20" w:type="nil"/>
            </w:tcMar>
            <w:vAlign w:val="center"/>
          </w:tcPr>
          <w:p w14:paraId="6F11FBD9" w14:textId="77777777" w:rsidR="000E282E" w:rsidRDefault="000E282E">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Mark </w:t>
            </w:r>
          </w:p>
        </w:tc>
        <w:tc>
          <w:tcPr>
            <w:tcW w:w="6368" w:type="dxa"/>
            <w:tcBorders>
              <w:top w:val="single" w:sz="2" w:space="0" w:color="818386"/>
              <w:left w:val="single" w:sz="2" w:space="0" w:color="818386"/>
              <w:bottom w:val="single" w:sz="2" w:space="0" w:color="818386"/>
              <w:right w:val="single" w:sz="2" w:space="0" w:color="818386"/>
            </w:tcBorders>
            <w:shd w:val="clear" w:color="auto" w:fill="E0E1E2"/>
            <w:tcMar>
              <w:top w:w="20" w:type="nil"/>
              <w:left w:w="20" w:type="nil"/>
              <w:bottom w:w="20" w:type="nil"/>
              <w:right w:w="20" w:type="nil"/>
            </w:tcMar>
            <w:vAlign w:val="center"/>
          </w:tcPr>
          <w:p w14:paraId="1FF7A427" w14:textId="77777777" w:rsidR="000E282E" w:rsidRDefault="000E282E">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Level descriptor </w:t>
            </w:r>
          </w:p>
        </w:tc>
      </w:tr>
      <w:tr w:rsidR="004D5166" w14:paraId="46BD9ED6" w14:textId="77777777" w:rsidTr="004D5166">
        <w:tblPrEx>
          <w:tblBorders>
            <w:top w:val="none" w:sz="0" w:space="0" w:color="auto"/>
          </w:tblBorders>
          <w:tblCellMar>
            <w:top w:w="0" w:type="dxa"/>
            <w:bottom w:w="0" w:type="dxa"/>
          </w:tblCellMar>
        </w:tblPrEx>
        <w:tc>
          <w:tcPr>
            <w:tcW w:w="3100"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7CA5BBFD" w14:textId="77777777" w:rsidR="000E282E" w:rsidRDefault="000E282E">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0 </w:t>
            </w:r>
          </w:p>
        </w:tc>
        <w:tc>
          <w:tcPr>
            <w:tcW w:w="6368"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7D29C6D4" w14:textId="77777777" w:rsidR="000E282E" w:rsidRDefault="000E282E">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Does not reach the standard described by the descriptors below. </w:t>
            </w:r>
          </w:p>
        </w:tc>
      </w:tr>
      <w:tr w:rsidR="004D5166" w14:paraId="303EAE95" w14:textId="77777777" w:rsidTr="004D5166">
        <w:tblPrEx>
          <w:tblBorders>
            <w:top w:val="none" w:sz="0" w:space="0" w:color="auto"/>
          </w:tblBorders>
          <w:tblCellMar>
            <w:top w:w="0" w:type="dxa"/>
            <w:bottom w:w="0" w:type="dxa"/>
          </w:tblCellMar>
        </w:tblPrEx>
        <w:tc>
          <w:tcPr>
            <w:tcW w:w="3100"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73836044" w14:textId="77777777" w:rsidR="000E282E" w:rsidRDefault="000E282E">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1–2 </w:t>
            </w:r>
          </w:p>
        </w:tc>
        <w:tc>
          <w:tcPr>
            <w:tcW w:w="6368"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1210F975" w14:textId="77777777" w:rsidR="000E282E" w:rsidRDefault="000E282E">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Limited relevant psychological research is used in the response. Research selected serves to repeat points already made. </w:t>
            </w:r>
          </w:p>
        </w:tc>
      </w:tr>
      <w:tr w:rsidR="004D5166" w14:paraId="7B01C216" w14:textId="77777777" w:rsidTr="004D5166">
        <w:tblPrEx>
          <w:tblBorders>
            <w:top w:val="none" w:sz="0" w:space="0" w:color="auto"/>
          </w:tblBorders>
          <w:tblCellMar>
            <w:top w:w="0" w:type="dxa"/>
            <w:bottom w:w="0" w:type="dxa"/>
          </w:tblCellMar>
        </w:tblPrEx>
        <w:tc>
          <w:tcPr>
            <w:tcW w:w="3100"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6FBC62FE" w14:textId="77777777" w:rsidR="000E282E" w:rsidRDefault="000E282E">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3–4 </w:t>
            </w:r>
          </w:p>
        </w:tc>
        <w:tc>
          <w:tcPr>
            <w:tcW w:w="6368"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292E9473" w14:textId="77777777" w:rsidR="000E282E" w:rsidRDefault="000E282E">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Relevant psychological research is used in support of the response and is partly explained.</w:t>
            </w:r>
            <w:r>
              <w:rPr>
                <w:rFonts w:ascii="MS Mincho" w:eastAsia="MS Mincho" w:hAnsi="MS Mincho" w:cs="MS Mincho"/>
                <w:color w:val="1F1F1F"/>
                <w:sz w:val="26"/>
                <w:szCs w:val="26"/>
              </w:rPr>
              <w:t> </w:t>
            </w:r>
            <w:r>
              <w:rPr>
                <w:rFonts w:ascii="Times" w:hAnsi="Times" w:cs="Times"/>
                <w:color w:val="1F1F1F"/>
                <w:sz w:val="26"/>
                <w:szCs w:val="26"/>
              </w:rPr>
              <w:t xml:space="preserve">Research selected partially develops the argument. </w:t>
            </w:r>
          </w:p>
        </w:tc>
      </w:tr>
      <w:tr w:rsidR="004D5166" w14:paraId="68D98C04" w14:textId="77777777" w:rsidTr="004D5166">
        <w:tblPrEx>
          <w:tblCellMar>
            <w:top w:w="0" w:type="dxa"/>
            <w:bottom w:w="0" w:type="dxa"/>
          </w:tblCellMar>
        </w:tblPrEx>
        <w:tc>
          <w:tcPr>
            <w:tcW w:w="3100"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0D7FBCAF" w14:textId="77777777" w:rsidR="000E282E" w:rsidRDefault="000E282E">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5–6 </w:t>
            </w:r>
          </w:p>
        </w:tc>
        <w:tc>
          <w:tcPr>
            <w:tcW w:w="6368"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78762E42" w14:textId="77777777" w:rsidR="000E282E" w:rsidRDefault="000E282E">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Relevant psychological research is used in support of the response and is thoroughly explained.</w:t>
            </w:r>
            <w:r>
              <w:rPr>
                <w:rFonts w:ascii="MS Mincho" w:eastAsia="MS Mincho" w:hAnsi="MS Mincho" w:cs="MS Mincho"/>
                <w:color w:val="1F1F1F"/>
                <w:sz w:val="26"/>
                <w:szCs w:val="26"/>
              </w:rPr>
              <w:t> </w:t>
            </w:r>
            <w:r>
              <w:rPr>
                <w:rFonts w:ascii="Times" w:hAnsi="Times" w:cs="Times"/>
                <w:color w:val="1F1F1F"/>
                <w:sz w:val="26"/>
                <w:szCs w:val="26"/>
              </w:rPr>
              <w:t xml:space="preserve">Research selected is effectively used to develop the argument. </w:t>
            </w:r>
          </w:p>
        </w:tc>
      </w:tr>
    </w:tbl>
    <w:p w14:paraId="7CDD60F9" w14:textId="77777777" w:rsidR="00E16CD6" w:rsidRDefault="00E16CD6" w:rsidP="000E282E">
      <w:pPr>
        <w:widowControl w:val="0"/>
        <w:autoSpaceDE w:val="0"/>
        <w:autoSpaceDN w:val="0"/>
        <w:adjustRightInd w:val="0"/>
        <w:spacing w:after="240" w:line="300" w:lineRule="atLeast"/>
        <w:rPr>
          <w:rFonts w:ascii="Times" w:hAnsi="Times" w:cs="Times"/>
          <w:b/>
          <w:bCs/>
          <w:sz w:val="26"/>
          <w:szCs w:val="26"/>
        </w:rPr>
      </w:pPr>
    </w:p>
    <w:p w14:paraId="53DE2365" w14:textId="77777777" w:rsidR="00E16CD6" w:rsidRDefault="00E16CD6">
      <w:pPr>
        <w:rPr>
          <w:rFonts w:ascii="Times" w:hAnsi="Times" w:cs="Times"/>
          <w:b/>
          <w:bCs/>
          <w:sz w:val="26"/>
          <w:szCs w:val="26"/>
        </w:rPr>
      </w:pPr>
      <w:r>
        <w:rPr>
          <w:rFonts w:ascii="Times" w:hAnsi="Times" w:cs="Times"/>
          <w:b/>
          <w:bCs/>
          <w:sz w:val="26"/>
          <w:szCs w:val="26"/>
        </w:rPr>
        <w:br w:type="page"/>
      </w:r>
    </w:p>
    <w:p w14:paraId="0C00CC1C" w14:textId="77777777" w:rsidR="00E16CD6" w:rsidRDefault="00E16CD6" w:rsidP="000E282E">
      <w:pPr>
        <w:widowControl w:val="0"/>
        <w:autoSpaceDE w:val="0"/>
        <w:autoSpaceDN w:val="0"/>
        <w:adjustRightInd w:val="0"/>
        <w:spacing w:after="240" w:line="300" w:lineRule="atLeast"/>
        <w:rPr>
          <w:rFonts w:ascii="Times" w:hAnsi="Times" w:cs="Times"/>
          <w:b/>
          <w:bCs/>
          <w:sz w:val="26"/>
          <w:szCs w:val="26"/>
        </w:rPr>
      </w:pPr>
    </w:p>
    <w:p w14:paraId="15A30FAA" w14:textId="77777777" w:rsidR="000E282E" w:rsidRDefault="000E282E" w:rsidP="000E282E">
      <w:pPr>
        <w:widowControl w:val="0"/>
        <w:autoSpaceDE w:val="0"/>
        <w:autoSpaceDN w:val="0"/>
        <w:adjustRightInd w:val="0"/>
        <w:spacing w:after="240" w:line="300" w:lineRule="atLeast"/>
        <w:rPr>
          <w:rFonts w:ascii="Times" w:hAnsi="Times" w:cs="Times"/>
        </w:rPr>
      </w:pPr>
      <w:r>
        <w:rPr>
          <w:rFonts w:ascii="Times" w:hAnsi="Times" w:cs="Times"/>
          <w:b/>
          <w:bCs/>
          <w:sz w:val="26"/>
          <w:szCs w:val="26"/>
        </w:rPr>
        <w:t xml:space="preserve">Criterion D: Critical thinking </w:t>
      </w:r>
      <w:r>
        <w:rPr>
          <w:rFonts w:ascii="Times" w:hAnsi="Times" w:cs="Times"/>
          <w:sz w:val="26"/>
          <w:szCs w:val="26"/>
        </w:rPr>
        <w:t xml:space="preserve">(6 marks) </w:t>
      </w:r>
    </w:p>
    <w:p w14:paraId="2B9C96CB" w14:textId="77777777" w:rsidR="000E282E" w:rsidRDefault="000E282E" w:rsidP="000E282E">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This criterion credits students who demonstrate an inquiring and reflective attitude to their understanding of psychology. There are a number of areas where students may demonstrate critical thinking on the knowledge and understanding used in their responses and the research used to support that knowledge and understanding. The areas of critical thinking are: </w:t>
      </w:r>
    </w:p>
    <w:p w14:paraId="3151BFC4" w14:textId="77777777" w:rsidR="000E282E" w:rsidRDefault="000E282E" w:rsidP="000E282E">
      <w:pPr>
        <w:widowControl w:val="0"/>
        <w:numPr>
          <w:ilvl w:val="0"/>
          <w:numId w:val="1"/>
        </w:numPr>
        <w:tabs>
          <w:tab w:val="left" w:pos="220"/>
          <w:tab w:val="left" w:pos="720"/>
        </w:tabs>
        <w:autoSpaceDE w:val="0"/>
        <w:autoSpaceDN w:val="0"/>
        <w:adjustRightInd w:val="0"/>
        <w:spacing w:after="266" w:line="300" w:lineRule="atLeast"/>
        <w:ind w:hanging="720"/>
        <w:rPr>
          <w:rFonts w:ascii="Times" w:hAnsi="Times" w:cs="Times"/>
          <w:sz w:val="26"/>
          <w:szCs w:val="26"/>
        </w:rPr>
      </w:pPr>
      <w:r>
        <w:rPr>
          <w:rFonts w:ascii="Times" w:hAnsi="Times" w:cs="Times"/>
          <w:sz w:val="26"/>
          <w:szCs w:val="26"/>
        </w:rPr>
        <w:t xml:space="preserve">research design and methodologies </w:t>
      </w:r>
      <w:r>
        <w:rPr>
          <w:rFonts w:ascii="MS Mincho" w:eastAsia="MS Mincho" w:hAnsi="MS Mincho" w:cs="MS Mincho"/>
          <w:sz w:val="26"/>
          <w:szCs w:val="26"/>
        </w:rPr>
        <w:t> </w:t>
      </w:r>
    </w:p>
    <w:p w14:paraId="283689C3" w14:textId="77777777" w:rsidR="000E282E" w:rsidRDefault="000E282E" w:rsidP="000E282E">
      <w:pPr>
        <w:widowControl w:val="0"/>
        <w:numPr>
          <w:ilvl w:val="0"/>
          <w:numId w:val="1"/>
        </w:numPr>
        <w:tabs>
          <w:tab w:val="left" w:pos="220"/>
          <w:tab w:val="left" w:pos="720"/>
        </w:tabs>
        <w:autoSpaceDE w:val="0"/>
        <w:autoSpaceDN w:val="0"/>
        <w:adjustRightInd w:val="0"/>
        <w:spacing w:after="266" w:line="300" w:lineRule="atLeast"/>
        <w:ind w:hanging="720"/>
        <w:rPr>
          <w:rFonts w:ascii="Times" w:hAnsi="Times" w:cs="Times"/>
          <w:sz w:val="26"/>
          <w:szCs w:val="26"/>
        </w:rPr>
      </w:pPr>
      <w:r>
        <w:rPr>
          <w:rFonts w:ascii="Times" w:hAnsi="Times" w:cs="Times"/>
          <w:sz w:val="26"/>
          <w:szCs w:val="26"/>
        </w:rPr>
        <w:t xml:space="preserve">triangulation </w:t>
      </w:r>
      <w:r>
        <w:rPr>
          <w:rFonts w:ascii="MS Mincho" w:eastAsia="MS Mincho" w:hAnsi="MS Mincho" w:cs="MS Mincho"/>
          <w:sz w:val="26"/>
          <w:szCs w:val="26"/>
        </w:rPr>
        <w:t> </w:t>
      </w:r>
    </w:p>
    <w:p w14:paraId="4F4FC339" w14:textId="77777777" w:rsidR="000E282E" w:rsidRDefault="000E282E" w:rsidP="000E282E">
      <w:pPr>
        <w:widowControl w:val="0"/>
        <w:numPr>
          <w:ilvl w:val="0"/>
          <w:numId w:val="1"/>
        </w:numPr>
        <w:tabs>
          <w:tab w:val="left" w:pos="220"/>
          <w:tab w:val="left" w:pos="720"/>
        </w:tabs>
        <w:autoSpaceDE w:val="0"/>
        <w:autoSpaceDN w:val="0"/>
        <w:adjustRightInd w:val="0"/>
        <w:spacing w:after="266" w:line="300" w:lineRule="atLeast"/>
        <w:ind w:hanging="720"/>
        <w:rPr>
          <w:rFonts w:ascii="Times" w:hAnsi="Times" w:cs="Times"/>
          <w:sz w:val="26"/>
          <w:szCs w:val="26"/>
        </w:rPr>
      </w:pPr>
      <w:r>
        <w:rPr>
          <w:rFonts w:ascii="Times" w:hAnsi="Times" w:cs="Times"/>
          <w:sz w:val="26"/>
          <w:szCs w:val="26"/>
        </w:rPr>
        <w:t xml:space="preserve">assumptions and biases </w:t>
      </w:r>
      <w:r>
        <w:rPr>
          <w:rFonts w:ascii="MS Mincho" w:eastAsia="MS Mincho" w:hAnsi="MS Mincho" w:cs="MS Mincho"/>
          <w:sz w:val="26"/>
          <w:szCs w:val="26"/>
        </w:rPr>
        <w:t> </w:t>
      </w:r>
    </w:p>
    <w:p w14:paraId="42014330" w14:textId="77777777" w:rsidR="000E282E" w:rsidRDefault="000E282E" w:rsidP="000E282E">
      <w:pPr>
        <w:widowControl w:val="0"/>
        <w:numPr>
          <w:ilvl w:val="0"/>
          <w:numId w:val="1"/>
        </w:numPr>
        <w:tabs>
          <w:tab w:val="left" w:pos="220"/>
          <w:tab w:val="left" w:pos="720"/>
        </w:tabs>
        <w:autoSpaceDE w:val="0"/>
        <w:autoSpaceDN w:val="0"/>
        <w:adjustRightInd w:val="0"/>
        <w:spacing w:after="266" w:line="300" w:lineRule="atLeast"/>
        <w:ind w:hanging="720"/>
        <w:rPr>
          <w:rFonts w:ascii="Times" w:hAnsi="Times" w:cs="Times"/>
          <w:sz w:val="26"/>
          <w:szCs w:val="26"/>
        </w:rPr>
      </w:pPr>
      <w:r>
        <w:rPr>
          <w:rFonts w:ascii="Times" w:hAnsi="Times" w:cs="Times"/>
          <w:sz w:val="26"/>
          <w:szCs w:val="26"/>
        </w:rPr>
        <w:t xml:space="preserve">contradictory evidence or alternative theories or explanations </w:t>
      </w:r>
      <w:r>
        <w:rPr>
          <w:rFonts w:ascii="MS Mincho" w:eastAsia="MS Mincho" w:hAnsi="MS Mincho" w:cs="MS Mincho"/>
          <w:sz w:val="26"/>
          <w:szCs w:val="26"/>
        </w:rPr>
        <w:t> </w:t>
      </w:r>
    </w:p>
    <w:p w14:paraId="457B6E57" w14:textId="77777777" w:rsidR="000E282E" w:rsidRPr="004D5166" w:rsidRDefault="000E282E" w:rsidP="004D5166">
      <w:pPr>
        <w:widowControl w:val="0"/>
        <w:numPr>
          <w:ilvl w:val="0"/>
          <w:numId w:val="1"/>
        </w:numPr>
        <w:tabs>
          <w:tab w:val="left" w:pos="220"/>
          <w:tab w:val="left" w:pos="720"/>
        </w:tabs>
        <w:autoSpaceDE w:val="0"/>
        <w:autoSpaceDN w:val="0"/>
        <w:adjustRightInd w:val="0"/>
        <w:spacing w:after="266" w:line="300" w:lineRule="atLeast"/>
        <w:ind w:hanging="720"/>
        <w:rPr>
          <w:rFonts w:ascii="Times" w:hAnsi="Times" w:cs="Times"/>
          <w:sz w:val="26"/>
          <w:szCs w:val="26"/>
        </w:rPr>
      </w:pPr>
      <w:r>
        <w:rPr>
          <w:rFonts w:ascii="Times" w:hAnsi="Times" w:cs="Times"/>
          <w:sz w:val="26"/>
          <w:szCs w:val="26"/>
        </w:rPr>
        <w:t xml:space="preserve">areas of uncertainty. </w:t>
      </w:r>
      <w:r>
        <w:rPr>
          <w:rFonts w:ascii="MS Mincho" w:eastAsia="MS Mincho" w:hAnsi="MS Mincho" w:cs="MS Mincho"/>
          <w:sz w:val="26"/>
          <w:szCs w:val="26"/>
        </w:rPr>
        <w:t> </w:t>
      </w:r>
      <w:r>
        <w:rPr>
          <w:rFonts w:ascii="Times" w:hAnsi="Times" w:cs="Times"/>
          <w:sz w:val="26"/>
          <w:szCs w:val="26"/>
        </w:rPr>
        <w:t xml:space="preserve">These areas are not hierarchical and not all areas will be relevant in a response. In addition, students could demonstrate a very limited critique of methodologies, for example, and a well-developed evaluation of areas of uncertainty in the same response. As a </w:t>
      </w:r>
      <w:proofErr w:type="gramStart"/>
      <w:r>
        <w:rPr>
          <w:rFonts w:ascii="Times" w:hAnsi="Times" w:cs="Times"/>
          <w:sz w:val="26"/>
          <w:szCs w:val="26"/>
        </w:rPr>
        <w:t>result</w:t>
      </w:r>
      <w:proofErr w:type="gramEnd"/>
      <w:r>
        <w:rPr>
          <w:rFonts w:ascii="Times" w:hAnsi="Times" w:cs="Times"/>
          <w:sz w:val="26"/>
          <w:szCs w:val="26"/>
        </w:rPr>
        <w:t xml:space="preserve"> a holistic judgment of their achievement in this criterion should be made when awarding marks. </w:t>
      </w:r>
      <w:r>
        <w:rPr>
          <w:rFonts w:ascii="MS Mincho" w:eastAsia="MS Mincho" w:hAnsi="MS Mincho" w:cs="MS Mincho"/>
          <w:sz w:val="26"/>
          <w:szCs w:val="26"/>
        </w:rPr>
        <w:t> </w:t>
      </w:r>
      <w:r w:rsidRPr="004D5166">
        <w:rPr>
          <w:rFonts w:ascii="Times" w:hAnsi="Times" w:cs="Times"/>
          <w:color w:val="3A5EAC"/>
          <w:sz w:val="26"/>
          <w:szCs w:val="26"/>
        </w:rPr>
        <w:t xml:space="preserve"> </w:t>
      </w:r>
    </w:p>
    <w:tbl>
      <w:tblPr>
        <w:tblW w:w="0" w:type="auto"/>
        <w:tblInd w:w="-111" w:type="dxa"/>
        <w:tblBorders>
          <w:top w:val="nil"/>
          <w:left w:val="nil"/>
          <w:right w:val="nil"/>
        </w:tblBorders>
        <w:tblLayout w:type="fixed"/>
        <w:tblLook w:val="0000" w:firstRow="0" w:lastRow="0" w:firstColumn="0" w:lastColumn="0" w:noHBand="0" w:noVBand="0"/>
      </w:tblPr>
      <w:tblGrid>
        <w:gridCol w:w="3100"/>
        <w:gridCol w:w="6368"/>
      </w:tblGrid>
      <w:tr w:rsidR="004D5166" w14:paraId="7DE10FA1" w14:textId="77777777" w:rsidTr="004D5166">
        <w:tblPrEx>
          <w:tblCellMar>
            <w:top w:w="0" w:type="dxa"/>
            <w:bottom w:w="0" w:type="dxa"/>
          </w:tblCellMar>
        </w:tblPrEx>
        <w:tc>
          <w:tcPr>
            <w:tcW w:w="3100" w:type="dxa"/>
            <w:tcBorders>
              <w:top w:val="single" w:sz="2" w:space="0" w:color="818386"/>
              <w:left w:val="single" w:sz="2" w:space="0" w:color="818386"/>
              <w:bottom w:val="single" w:sz="2" w:space="0" w:color="818386"/>
              <w:right w:val="single" w:sz="2" w:space="0" w:color="818386"/>
            </w:tcBorders>
            <w:shd w:val="clear" w:color="auto" w:fill="E0E1E2"/>
            <w:tcMar>
              <w:top w:w="20" w:type="nil"/>
              <w:left w:w="20" w:type="nil"/>
              <w:bottom w:w="20" w:type="nil"/>
              <w:right w:w="20" w:type="nil"/>
            </w:tcMar>
            <w:vAlign w:val="center"/>
          </w:tcPr>
          <w:p w14:paraId="2B44DAA5" w14:textId="77777777" w:rsidR="000E282E" w:rsidRDefault="000E282E">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Mark </w:t>
            </w:r>
          </w:p>
        </w:tc>
        <w:tc>
          <w:tcPr>
            <w:tcW w:w="6368" w:type="dxa"/>
            <w:tcBorders>
              <w:top w:val="single" w:sz="2" w:space="0" w:color="818386"/>
              <w:left w:val="single" w:sz="2" w:space="0" w:color="818386"/>
              <w:bottom w:val="single" w:sz="2" w:space="0" w:color="818386"/>
              <w:right w:val="single" w:sz="2" w:space="0" w:color="818386"/>
            </w:tcBorders>
            <w:shd w:val="clear" w:color="auto" w:fill="E0E1E2"/>
            <w:tcMar>
              <w:top w:w="20" w:type="nil"/>
              <w:left w:w="20" w:type="nil"/>
              <w:bottom w:w="20" w:type="nil"/>
              <w:right w:w="20" w:type="nil"/>
            </w:tcMar>
            <w:vAlign w:val="center"/>
          </w:tcPr>
          <w:p w14:paraId="0B84BA05" w14:textId="77777777" w:rsidR="000E282E" w:rsidRDefault="000E282E">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Level descriptor </w:t>
            </w:r>
          </w:p>
        </w:tc>
      </w:tr>
      <w:tr w:rsidR="004D5166" w14:paraId="3FA92A0C" w14:textId="77777777" w:rsidTr="004D5166">
        <w:tblPrEx>
          <w:tblBorders>
            <w:top w:val="none" w:sz="0" w:space="0" w:color="auto"/>
          </w:tblBorders>
          <w:tblCellMar>
            <w:top w:w="0" w:type="dxa"/>
            <w:bottom w:w="0" w:type="dxa"/>
          </w:tblCellMar>
        </w:tblPrEx>
        <w:tc>
          <w:tcPr>
            <w:tcW w:w="3100"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3E218E12" w14:textId="77777777" w:rsidR="000E282E" w:rsidRDefault="000E282E">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0 </w:t>
            </w:r>
          </w:p>
        </w:tc>
        <w:tc>
          <w:tcPr>
            <w:tcW w:w="6368"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285428AD" w14:textId="77777777" w:rsidR="000E282E" w:rsidRDefault="000E282E">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Does not reach the standard described by the descriptors below. </w:t>
            </w:r>
          </w:p>
        </w:tc>
      </w:tr>
      <w:tr w:rsidR="004D5166" w14:paraId="284011E3" w14:textId="77777777" w:rsidTr="004D5166">
        <w:tblPrEx>
          <w:tblBorders>
            <w:top w:val="none" w:sz="0" w:space="0" w:color="auto"/>
          </w:tblBorders>
          <w:tblCellMar>
            <w:top w:w="0" w:type="dxa"/>
            <w:bottom w:w="0" w:type="dxa"/>
          </w:tblCellMar>
        </w:tblPrEx>
        <w:tc>
          <w:tcPr>
            <w:tcW w:w="3100"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57BEE6D9" w14:textId="77777777" w:rsidR="000E282E" w:rsidRDefault="000E282E">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1–2 </w:t>
            </w:r>
          </w:p>
        </w:tc>
        <w:tc>
          <w:tcPr>
            <w:tcW w:w="6368"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51AB0087" w14:textId="77777777" w:rsidR="000E282E" w:rsidRDefault="000E282E">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There is limited critical thinking and the response is mainly descriptive. Evaluation or discussion, if present, is superficial. </w:t>
            </w:r>
          </w:p>
        </w:tc>
      </w:tr>
      <w:tr w:rsidR="004D5166" w14:paraId="7A17ABE6" w14:textId="77777777" w:rsidTr="004D5166">
        <w:tblPrEx>
          <w:tblBorders>
            <w:top w:val="none" w:sz="0" w:space="0" w:color="auto"/>
          </w:tblBorders>
          <w:tblCellMar>
            <w:top w:w="0" w:type="dxa"/>
            <w:bottom w:w="0" w:type="dxa"/>
          </w:tblCellMar>
        </w:tblPrEx>
        <w:tc>
          <w:tcPr>
            <w:tcW w:w="3100"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3CFAF8F2" w14:textId="77777777" w:rsidR="000E282E" w:rsidRDefault="000E282E">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3–4 </w:t>
            </w:r>
          </w:p>
        </w:tc>
        <w:tc>
          <w:tcPr>
            <w:tcW w:w="6368"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032D40B2" w14:textId="77777777" w:rsidR="000E282E" w:rsidRDefault="000E282E">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The response contains critical thinking, but lacks development.</w:t>
            </w:r>
            <w:r>
              <w:rPr>
                <w:rFonts w:ascii="MS Mincho" w:eastAsia="MS Mincho" w:hAnsi="MS Mincho" w:cs="MS Mincho"/>
                <w:color w:val="1F1F1F"/>
                <w:sz w:val="26"/>
                <w:szCs w:val="26"/>
              </w:rPr>
              <w:t> </w:t>
            </w:r>
            <w:r>
              <w:rPr>
                <w:rFonts w:ascii="Times" w:hAnsi="Times" w:cs="Times"/>
                <w:color w:val="1F1F1F"/>
                <w:sz w:val="26"/>
                <w:szCs w:val="26"/>
              </w:rPr>
              <w:t xml:space="preserve">Evaluation or discussion of most relevant areas is attempted but is not developed. </w:t>
            </w:r>
          </w:p>
        </w:tc>
      </w:tr>
      <w:tr w:rsidR="004D5166" w14:paraId="64AB2482" w14:textId="77777777" w:rsidTr="004D5166">
        <w:tblPrEx>
          <w:tblCellMar>
            <w:top w:w="0" w:type="dxa"/>
            <w:bottom w:w="0" w:type="dxa"/>
          </w:tblCellMar>
        </w:tblPrEx>
        <w:tc>
          <w:tcPr>
            <w:tcW w:w="3100"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792AA272" w14:textId="77777777" w:rsidR="000E282E" w:rsidRDefault="000E282E">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5–6 </w:t>
            </w:r>
          </w:p>
        </w:tc>
        <w:tc>
          <w:tcPr>
            <w:tcW w:w="6368"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73A6E4F9" w14:textId="77777777" w:rsidR="000E282E" w:rsidRDefault="000E282E">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The response consistently demonstrates well-developed critical thinking. Evaluation or discussion of relevant areas is consistently well developed. </w:t>
            </w:r>
          </w:p>
        </w:tc>
      </w:tr>
    </w:tbl>
    <w:p w14:paraId="14A47967" w14:textId="77777777" w:rsidR="00E16CD6" w:rsidRDefault="00E16CD6" w:rsidP="000E282E">
      <w:pPr>
        <w:widowControl w:val="0"/>
        <w:autoSpaceDE w:val="0"/>
        <w:autoSpaceDN w:val="0"/>
        <w:adjustRightInd w:val="0"/>
        <w:spacing w:after="240" w:line="300" w:lineRule="atLeast"/>
        <w:rPr>
          <w:rFonts w:ascii="Times" w:hAnsi="Times" w:cs="Times"/>
          <w:b/>
          <w:bCs/>
          <w:sz w:val="26"/>
          <w:szCs w:val="26"/>
        </w:rPr>
      </w:pPr>
    </w:p>
    <w:p w14:paraId="04D226A9" w14:textId="77777777" w:rsidR="00E16CD6" w:rsidRDefault="00E16CD6" w:rsidP="000E282E">
      <w:pPr>
        <w:widowControl w:val="0"/>
        <w:autoSpaceDE w:val="0"/>
        <w:autoSpaceDN w:val="0"/>
        <w:adjustRightInd w:val="0"/>
        <w:spacing w:after="240" w:line="300" w:lineRule="atLeast"/>
        <w:rPr>
          <w:rFonts w:ascii="Times" w:hAnsi="Times" w:cs="Times"/>
          <w:b/>
          <w:bCs/>
          <w:sz w:val="26"/>
          <w:szCs w:val="26"/>
        </w:rPr>
      </w:pPr>
      <w:bookmarkStart w:id="0" w:name="_GoBack"/>
      <w:bookmarkEnd w:id="0"/>
    </w:p>
    <w:p w14:paraId="0D21C464" w14:textId="77777777" w:rsidR="000E282E" w:rsidRDefault="000E282E" w:rsidP="000E282E">
      <w:pPr>
        <w:widowControl w:val="0"/>
        <w:autoSpaceDE w:val="0"/>
        <w:autoSpaceDN w:val="0"/>
        <w:adjustRightInd w:val="0"/>
        <w:spacing w:after="240" w:line="300" w:lineRule="atLeast"/>
        <w:rPr>
          <w:rFonts w:ascii="Times" w:hAnsi="Times" w:cs="Times"/>
        </w:rPr>
      </w:pPr>
      <w:r>
        <w:rPr>
          <w:rFonts w:ascii="Times" w:hAnsi="Times" w:cs="Times"/>
          <w:b/>
          <w:bCs/>
          <w:sz w:val="26"/>
          <w:szCs w:val="26"/>
        </w:rPr>
        <w:t xml:space="preserve">Criterion E: Clarity and organization </w:t>
      </w:r>
      <w:r>
        <w:rPr>
          <w:rFonts w:ascii="Times" w:hAnsi="Times" w:cs="Times"/>
          <w:sz w:val="26"/>
          <w:szCs w:val="26"/>
        </w:rPr>
        <w:t xml:space="preserve">(2 marks) </w:t>
      </w:r>
    </w:p>
    <w:p w14:paraId="6377DD22" w14:textId="77777777" w:rsidR="000E282E" w:rsidRDefault="000E282E" w:rsidP="000E282E">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This criterion credits students for presenting their response in a clear and organized manner. A good response would require no re-reading to understand the points made or the train of thought underpinning the argument. </w:t>
      </w:r>
    </w:p>
    <w:tbl>
      <w:tblPr>
        <w:tblW w:w="0" w:type="auto"/>
        <w:tblInd w:w="-111" w:type="dxa"/>
        <w:tblBorders>
          <w:top w:val="nil"/>
          <w:left w:val="nil"/>
          <w:right w:val="nil"/>
        </w:tblBorders>
        <w:tblLayout w:type="fixed"/>
        <w:tblLook w:val="0000" w:firstRow="0" w:lastRow="0" w:firstColumn="0" w:lastColumn="0" w:noHBand="0" w:noVBand="0"/>
      </w:tblPr>
      <w:tblGrid>
        <w:gridCol w:w="2720"/>
        <w:gridCol w:w="6748"/>
      </w:tblGrid>
      <w:tr w:rsidR="004D5166" w14:paraId="36BFBC94" w14:textId="77777777" w:rsidTr="004D5166">
        <w:tblPrEx>
          <w:tblCellMar>
            <w:top w:w="0" w:type="dxa"/>
            <w:bottom w:w="0" w:type="dxa"/>
          </w:tblCellMar>
        </w:tblPrEx>
        <w:tc>
          <w:tcPr>
            <w:tcW w:w="2720" w:type="dxa"/>
            <w:tcBorders>
              <w:top w:val="single" w:sz="2" w:space="0" w:color="818386"/>
              <w:left w:val="single" w:sz="2" w:space="0" w:color="818386"/>
              <w:bottom w:val="single" w:sz="2" w:space="0" w:color="818386"/>
              <w:right w:val="single" w:sz="2" w:space="0" w:color="818386"/>
            </w:tcBorders>
            <w:shd w:val="clear" w:color="auto" w:fill="E0E1E2"/>
            <w:tcMar>
              <w:top w:w="20" w:type="nil"/>
              <w:left w:w="20" w:type="nil"/>
              <w:bottom w:w="20" w:type="nil"/>
              <w:right w:w="20" w:type="nil"/>
            </w:tcMar>
            <w:vAlign w:val="center"/>
          </w:tcPr>
          <w:p w14:paraId="086B5306" w14:textId="77777777" w:rsidR="004D5166" w:rsidRDefault="004D5166">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Mark </w:t>
            </w:r>
          </w:p>
        </w:tc>
        <w:tc>
          <w:tcPr>
            <w:tcW w:w="6748" w:type="dxa"/>
            <w:tcBorders>
              <w:top w:val="single" w:sz="2" w:space="0" w:color="818386"/>
              <w:left w:val="single" w:sz="2" w:space="0" w:color="818386"/>
              <w:bottom w:val="single" w:sz="2" w:space="0" w:color="818386"/>
              <w:right w:val="single" w:sz="2" w:space="0" w:color="818386"/>
            </w:tcBorders>
            <w:shd w:val="clear" w:color="auto" w:fill="E0E1E2"/>
            <w:tcMar>
              <w:top w:w="20" w:type="nil"/>
              <w:left w:w="20" w:type="nil"/>
              <w:bottom w:w="20" w:type="nil"/>
              <w:right w:w="20" w:type="nil"/>
            </w:tcMar>
            <w:vAlign w:val="center"/>
          </w:tcPr>
          <w:p w14:paraId="185CAF5A" w14:textId="77777777" w:rsidR="004D5166" w:rsidRDefault="004D5166">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Level descriptor </w:t>
            </w:r>
          </w:p>
        </w:tc>
      </w:tr>
      <w:tr w:rsidR="004D5166" w14:paraId="036ED9B2" w14:textId="77777777" w:rsidTr="004D5166">
        <w:tblPrEx>
          <w:tblBorders>
            <w:top w:val="none" w:sz="0" w:space="0" w:color="auto"/>
          </w:tblBorders>
          <w:tblCellMar>
            <w:top w:w="0" w:type="dxa"/>
            <w:bottom w:w="0" w:type="dxa"/>
          </w:tblCellMar>
        </w:tblPrEx>
        <w:tc>
          <w:tcPr>
            <w:tcW w:w="2720"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74B24C09" w14:textId="77777777" w:rsidR="004D5166" w:rsidRDefault="004D5166">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0 </w:t>
            </w:r>
          </w:p>
        </w:tc>
        <w:tc>
          <w:tcPr>
            <w:tcW w:w="6748"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771BE00A" w14:textId="77777777" w:rsidR="004D5166" w:rsidRDefault="004D5166">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Does not reach the standard described by the descriptors below. </w:t>
            </w:r>
          </w:p>
        </w:tc>
      </w:tr>
      <w:tr w:rsidR="004D5166" w14:paraId="6B6D840B" w14:textId="77777777" w:rsidTr="004D5166">
        <w:tblPrEx>
          <w:tblBorders>
            <w:top w:val="none" w:sz="0" w:space="0" w:color="auto"/>
          </w:tblBorders>
          <w:tblCellMar>
            <w:top w:w="0" w:type="dxa"/>
            <w:bottom w:w="0" w:type="dxa"/>
          </w:tblCellMar>
        </w:tblPrEx>
        <w:tc>
          <w:tcPr>
            <w:tcW w:w="2720"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4EA23118" w14:textId="77777777" w:rsidR="004D5166" w:rsidRDefault="004D5166">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1 </w:t>
            </w:r>
          </w:p>
        </w:tc>
        <w:tc>
          <w:tcPr>
            <w:tcW w:w="6748"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3F423EBC" w14:textId="77777777" w:rsidR="004D5166" w:rsidRDefault="004D5166">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The answer demonstrates some organization and clarity, but this is not sustained throughout the response. </w:t>
            </w:r>
          </w:p>
        </w:tc>
      </w:tr>
      <w:tr w:rsidR="004D5166" w14:paraId="45793A20" w14:textId="77777777" w:rsidTr="004D5166">
        <w:tblPrEx>
          <w:tblCellMar>
            <w:top w:w="0" w:type="dxa"/>
            <w:bottom w:w="0" w:type="dxa"/>
          </w:tblCellMar>
        </w:tblPrEx>
        <w:tc>
          <w:tcPr>
            <w:tcW w:w="2720"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636F7A5A" w14:textId="77777777" w:rsidR="004D5166" w:rsidRDefault="004D5166">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2 </w:t>
            </w:r>
          </w:p>
        </w:tc>
        <w:tc>
          <w:tcPr>
            <w:tcW w:w="6748"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46B5BF50" w14:textId="77777777" w:rsidR="004D5166" w:rsidRDefault="004D5166">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The answer demonstrates organization and clarity throughout the response. </w:t>
            </w:r>
          </w:p>
        </w:tc>
      </w:tr>
    </w:tbl>
    <w:p w14:paraId="56B7C433" w14:textId="77777777" w:rsidR="007744EC" w:rsidRDefault="00E16CD6"/>
    <w:sectPr w:rsidR="007744EC" w:rsidSect="004D5166">
      <w:pgSz w:w="12240" w:h="15840" w:code="1"/>
      <w:pgMar w:top="1440" w:right="1440" w:bottom="144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82E"/>
    <w:rsid w:val="0008498E"/>
    <w:rsid w:val="000E282E"/>
    <w:rsid w:val="00450AF1"/>
    <w:rsid w:val="004D5166"/>
    <w:rsid w:val="00E16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EF1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721</Words>
  <Characters>4108</Characters>
  <Application>Microsoft Macintosh Word</Application>
  <DocSecurity>0</DocSecurity>
  <Lines>120</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BRIAN</dc:creator>
  <cp:keywords/>
  <dc:description/>
  <cp:lastModifiedBy>BURAK, BRIAN</cp:lastModifiedBy>
  <cp:revision>1</cp:revision>
  <dcterms:created xsi:type="dcterms:W3CDTF">2018-08-26T03:02:00Z</dcterms:created>
  <dcterms:modified xsi:type="dcterms:W3CDTF">2018-08-26T03:10:00Z</dcterms:modified>
</cp:coreProperties>
</file>