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BDED49" w14:textId="3DEDBEBD" w:rsidR="00760849" w:rsidRDefault="00760849" w:rsidP="00760849">
      <w:pPr>
        <w:spacing w:line="480" w:lineRule="auto"/>
        <w:jc w:val="center"/>
      </w:pPr>
    </w:p>
    <w:p w14:paraId="27A63853" w14:textId="77777777" w:rsidR="00760849" w:rsidRDefault="00760849" w:rsidP="00760849">
      <w:pPr>
        <w:spacing w:line="480" w:lineRule="auto"/>
        <w:jc w:val="center"/>
      </w:pPr>
    </w:p>
    <w:p w14:paraId="78A6BDE8" w14:textId="3EC55E92" w:rsidR="008C6848" w:rsidRDefault="008C6848" w:rsidP="00760849">
      <w:pPr>
        <w:spacing w:line="480" w:lineRule="auto"/>
        <w:jc w:val="center"/>
      </w:pPr>
    </w:p>
    <w:p w14:paraId="5F8CFCA6" w14:textId="77777777" w:rsidR="008C6848" w:rsidRDefault="008C6848" w:rsidP="00760849">
      <w:pPr>
        <w:spacing w:line="480" w:lineRule="auto"/>
        <w:jc w:val="center"/>
      </w:pPr>
    </w:p>
    <w:p w14:paraId="7E8DB832" w14:textId="77777777" w:rsidR="008C6848" w:rsidRDefault="008C6848" w:rsidP="00760849">
      <w:pPr>
        <w:spacing w:line="480" w:lineRule="auto"/>
        <w:jc w:val="center"/>
      </w:pPr>
    </w:p>
    <w:p w14:paraId="0642174D" w14:textId="77777777" w:rsidR="008C6848" w:rsidRDefault="008C6848" w:rsidP="00760849">
      <w:pPr>
        <w:spacing w:line="480" w:lineRule="auto"/>
        <w:jc w:val="center"/>
      </w:pPr>
    </w:p>
    <w:p w14:paraId="33F12EFF" w14:textId="77777777" w:rsidR="008C6848" w:rsidRDefault="008C6848" w:rsidP="00760849">
      <w:pPr>
        <w:spacing w:line="480" w:lineRule="auto"/>
        <w:jc w:val="center"/>
      </w:pPr>
    </w:p>
    <w:p w14:paraId="0C22C791" w14:textId="77777777" w:rsidR="00760849" w:rsidRDefault="00760849" w:rsidP="00254BD2">
      <w:pPr>
        <w:spacing w:line="480" w:lineRule="auto"/>
      </w:pPr>
    </w:p>
    <w:p w14:paraId="29228945" w14:textId="664C3376" w:rsidR="00760849" w:rsidRPr="00CB13F1" w:rsidRDefault="00760849" w:rsidP="00760849">
      <w:pPr>
        <w:spacing w:line="480" w:lineRule="auto"/>
        <w:jc w:val="center"/>
        <w:rPr>
          <w:i/>
          <w:sz w:val="20"/>
          <w:szCs w:val="20"/>
        </w:rPr>
      </w:pPr>
      <w:r w:rsidRPr="00CB13F1">
        <w:rPr>
          <w:i/>
          <w:sz w:val="20"/>
          <w:szCs w:val="20"/>
        </w:rPr>
        <w:t>The Zeigarnik Effect and Memory</w:t>
      </w:r>
    </w:p>
    <w:p w14:paraId="33838A94" w14:textId="076039C5" w:rsidR="00984524" w:rsidRDefault="00CB13F1" w:rsidP="00760849">
      <w:pPr>
        <w:spacing w:line="480" w:lineRule="auto"/>
        <w:jc w:val="center"/>
      </w:pPr>
      <w:r>
        <w:t>An Experimental Investigation of the Zeigarnik Effect</w:t>
      </w:r>
    </w:p>
    <w:p w14:paraId="3AD1380E" w14:textId="24E30C68" w:rsidR="00CB13F1" w:rsidRDefault="00CB13F1" w:rsidP="00760849">
      <w:pPr>
        <w:spacing w:line="480" w:lineRule="auto"/>
        <w:jc w:val="center"/>
      </w:pPr>
      <w:r>
        <w:t xml:space="preserve"> IB Individual Candidate Code: HHN527</w:t>
      </w:r>
    </w:p>
    <w:p w14:paraId="12F039B8" w14:textId="1E50D9EC" w:rsidR="00CB13F1" w:rsidRDefault="00CB13F1" w:rsidP="00760849">
      <w:pPr>
        <w:spacing w:line="480" w:lineRule="auto"/>
        <w:jc w:val="center"/>
      </w:pPr>
      <w:r>
        <w:t>Group members’</w:t>
      </w:r>
      <w:r w:rsidR="004A5DF0">
        <w:t xml:space="preserve"> Candidate Code: HHN491 &amp;HHN570</w:t>
      </w:r>
      <w:r>
        <w:t xml:space="preserve"> </w:t>
      </w:r>
    </w:p>
    <w:p w14:paraId="01E417F9" w14:textId="0BB2C8F1" w:rsidR="008C6848" w:rsidRDefault="008C6848" w:rsidP="00760849">
      <w:pPr>
        <w:spacing w:line="480" w:lineRule="auto"/>
        <w:jc w:val="center"/>
      </w:pPr>
      <w:r>
        <w:t xml:space="preserve">Word count: </w:t>
      </w:r>
      <w:r w:rsidR="00476CE8">
        <w:t>2,199</w:t>
      </w:r>
    </w:p>
    <w:p w14:paraId="2CF8F7EE" w14:textId="77777777" w:rsidR="00760849" w:rsidRDefault="00760849" w:rsidP="00760849">
      <w:pPr>
        <w:spacing w:line="480" w:lineRule="auto"/>
        <w:jc w:val="center"/>
      </w:pPr>
    </w:p>
    <w:p w14:paraId="525C8CE9" w14:textId="1438105C" w:rsidR="00C93D09" w:rsidRPr="00C93D09" w:rsidRDefault="00760849" w:rsidP="00C93D09">
      <w:pPr>
        <w:sectPr w:rsidR="00C93D09" w:rsidRPr="00C93D09" w:rsidSect="00C93D09">
          <w:footerReference w:type="even" r:id="rId8"/>
          <w:pgSz w:w="12240" w:h="15840"/>
          <w:pgMar w:top="1440" w:right="1440" w:bottom="1440" w:left="1440" w:header="720" w:footer="720" w:gutter="0"/>
          <w:pgNumType w:start="1"/>
          <w:cols w:space="720"/>
          <w:docGrid w:linePitch="360"/>
        </w:sectPr>
      </w:pPr>
      <w:r>
        <w:br w:type="page"/>
      </w:r>
    </w:p>
    <w:p w14:paraId="272E2426" w14:textId="090B0167" w:rsidR="007F1C17" w:rsidRDefault="0092637A" w:rsidP="00A4773B">
      <w:pPr>
        <w:spacing w:line="480" w:lineRule="auto"/>
      </w:pPr>
      <w:r>
        <w:lastRenderedPageBreak/>
        <w:t>Introduction:</w:t>
      </w:r>
    </w:p>
    <w:p w14:paraId="60B155DB" w14:textId="322D469F" w:rsidR="007310F4" w:rsidRDefault="0092637A" w:rsidP="00A4773B">
      <w:pPr>
        <w:spacing w:line="480" w:lineRule="auto"/>
        <w:rPr>
          <w:highlight w:val="yellow"/>
        </w:rPr>
      </w:pPr>
      <w:r>
        <w:tab/>
      </w:r>
      <w:r w:rsidR="00CB13F1" w:rsidRPr="00CB13F1">
        <w:t>The aim of our investigation i</w:t>
      </w:r>
      <w:r w:rsidRPr="00CB13F1">
        <w:t xml:space="preserve">s to test the effectiveness of the Zeigarnik Effect and to observe whether or not interruptions significantly affected one’s ability to better recall information. </w:t>
      </w:r>
      <w:r w:rsidR="0004274B" w:rsidRPr="00CB13F1">
        <w:t xml:space="preserve">In testing this theory, not only did we as researchers want to see if we could accurately replicate Zeigarnik’s results, but also determine </w:t>
      </w:r>
      <w:r w:rsidR="00CB13F1" w:rsidRPr="00CB13F1">
        <w:t xml:space="preserve">if </w:t>
      </w:r>
      <w:r w:rsidR="0004274B" w:rsidRPr="00CB13F1">
        <w:t>it can be applied to</w:t>
      </w:r>
      <w:r w:rsidR="0004274B">
        <w:t xml:space="preserve"> </w:t>
      </w:r>
      <w:r w:rsidR="00385DBD">
        <w:t xml:space="preserve">daily routines. </w:t>
      </w:r>
      <w:r w:rsidR="00A3123C">
        <w:t>The Zeigarnik Effect was coined by Bulma Zeigarnik, who developed her findings while conducting rese</w:t>
      </w:r>
      <w:r w:rsidR="007B50C8">
        <w:t>arch for her mentor, Kurt Lewin, whose</w:t>
      </w:r>
      <w:r w:rsidR="00A3123C">
        <w:t xml:space="preserve"> initial observations reported that tasks left uncompleted were be</w:t>
      </w:r>
      <w:r w:rsidR="00DD0C56">
        <w:t xml:space="preserve">tter recalled than those left </w:t>
      </w:r>
      <w:r w:rsidR="00A3123C">
        <w:t>completed.</w:t>
      </w:r>
      <w:r w:rsidR="007B50C8">
        <w:t xml:space="preserve"> Conducting further research, Zeigarnik</w:t>
      </w:r>
      <w:r w:rsidR="00A3123C">
        <w:t xml:space="preserve"> </w:t>
      </w:r>
      <w:r w:rsidR="007B50C8">
        <w:t>added a secondary variable: d</w:t>
      </w:r>
      <w:r w:rsidR="00A3123C">
        <w:t xml:space="preserve">uring half of the given tasks, she purposefully interrupted the subjects and did not allow them to continue work. Not only did she obtain results that supported Lewin’s theory, </w:t>
      </w:r>
      <w:r w:rsidR="00CB13F1">
        <w:t xml:space="preserve">but </w:t>
      </w:r>
      <w:r w:rsidR="00A3123C">
        <w:t>she also found that after the examination, the best recalled tasks were indeed the ones that were interr</w:t>
      </w:r>
      <w:r w:rsidR="009B0A64">
        <w:t xml:space="preserve">upted (Schiffman et al., 1992).  </w:t>
      </w:r>
      <w:r>
        <w:t xml:space="preserve">Replicating Zeigarnik’s findings would be especially valuable to the psychology community because if the relationship between </w:t>
      </w:r>
      <w:r w:rsidR="0004274B">
        <w:t xml:space="preserve">recollection and interruption appears to be significant, interruptions can be used as a method of improving the retention of </w:t>
      </w:r>
      <w:r w:rsidR="0004274B" w:rsidRPr="005927FF">
        <w:t>information</w:t>
      </w:r>
      <w:r w:rsidR="004B214A">
        <w:t>, which can be a</w:t>
      </w:r>
      <w:r w:rsidR="0004274B" w:rsidRPr="005927FF">
        <w:t>pplied to a ra</w:t>
      </w:r>
      <w:r w:rsidR="004B214A">
        <w:t xml:space="preserve">nge of applications, </w:t>
      </w:r>
      <w:r w:rsidR="00476CE8">
        <w:t xml:space="preserve">from </w:t>
      </w:r>
      <w:r w:rsidR="00476CE8" w:rsidRPr="005927FF">
        <w:t>improving</w:t>
      </w:r>
      <w:r w:rsidR="0004274B" w:rsidRPr="005927FF">
        <w:t xml:space="preserve"> study habits to specified fields of work.</w:t>
      </w:r>
      <w:r w:rsidR="0004274B">
        <w:t xml:space="preserve"> </w:t>
      </w:r>
    </w:p>
    <w:p w14:paraId="35C1CEE2" w14:textId="16F62AFA" w:rsidR="0004644A" w:rsidRDefault="00385DBD" w:rsidP="0004644A">
      <w:pPr>
        <w:spacing w:line="480" w:lineRule="auto"/>
      </w:pPr>
      <w:r>
        <w:tab/>
        <w:t xml:space="preserve">The study that we will be replicating is the secondary experiment of </w:t>
      </w:r>
      <w:r w:rsidRPr="01E61D65">
        <w:rPr>
          <w:i/>
          <w:iCs/>
        </w:rPr>
        <w:t>Memory for Incomplete Tasks: A Re-examination of the Zeigarnik Effect</w:t>
      </w:r>
      <w:r>
        <w:t xml:space="preserve"> (Seifert &amp; Patalano, 1991). </w:t>
      </w:r>
      <w:r w:rsidR="00A141CA">
        <w:t>Their aim was to observe memory recall of tasks based on their completion and the application of interruptions, time, and the size of the problem sets. Specifically, in the secondary experiment time remained constant when interruptions were ap</w:t>
      </w:r>
      <w:r w:rsidR="007B50C8">
        <w:t>plied. Thirty-four females and t</w:t>
      </w:r>
      <w:r w:rsidR="00A141CA">
        <w:t xml:space="preserve">hirty-five males </w:t>
      </w:r>
      <w:r w:rsidR="00A57DF0">
        <w:t xml:space="preserve">were given thirty pre-tested mathematical, logical and spatial reasoning questions that </w:t>
      </w:r>
      <w:r w:rsidR="00A57DF0">
        <w:lastRenderedPageBreak/>
        <w:t>took approximately 30 seconds- 2 minutes to complete. Each problem, randomized, was presented on a singular sheet of paper and compiled into a workbook with room to solve under each question.</w:t>
      </w:r>
      <w:r w:rsidR="00203357">
        <w:t xml:space="preserve"> Each testing group contained 10-20 subjects, each session lasted one hour, and each question wa</w:t>
      </w:r>
      <w:r w:rsidR="00680D20">
        <w:t>s to be completed in one minute (the interruption being when time was called).</w:t>
      </w:r>
      <w:r w:rsidR="00203357">
        <w:t xml:space="preserve"> They were asked to complete the questi</w:t>
      </w:r>
      <w:r w:rsidR="00680D20">
        <w:t>ons to the best of their abilities</w:t>
      </w:r>
      <w:r w:rsidR="00203357">
        <w:t xml:space="preserve"> and only circle their responses if they believed them to be accurate. If a response had not been developed, they were still required to move on </w:t>
      </w:r>
      <w:r w:rsidR="00680D20">
        <w:t xml:space="preserve">at the end of time. </w:t>
      </w:r>
      <w:r w:rsidR="00680D20" w:rsidRPr="0004644A">
        <w:t>As soon as the last question was completed</w:t>
      </w:r>
      <w:r w:rsidR="00203357" w:rsidRPr="0004644A">
        <w:t xml:space="preserve">, they were given 3 minutes to complete a free recall where they were asked to write down as much as they remembered about each question, so that </w:t>
      </w:r>
      <w:r w:rsidR="00680D20" w:rsidRPr="0004644A">
        <w:t>the problem was significantly identifiable by another person.</w:t>
      </w:r>
      <w:r w:rsidR="0004644A" w:rsidRPr="0004644A">
        <w:t xml:space="preserve"> The r</w:t>
      </w:r>
      <w:r w:rsidR="00A0162A" w:rsidRPr="0004644A">
        <w:t>esults of the free recall responses showed that</w:t>
      </w:r>
      <w:r w:rsidR="00A0162A">
        <w:t xml:space="preserve"> “subjects recalled a mean of .45 incomplete problems, with proportions ranging from 0 to 1” (Seifert &amp; Patalano, 1991). Completed problems ranging from 0-1 had a mean of .33, showing that the difference had statistical significance, “t(</w:t>
      </w:r>
      <w:r w:rsidR="00A4773B">
        <w:t>68) =</w:t>
      </w:r>
      <w:r w:rsidR="00A0162A">
        <w:t xml:space="preserve">3.66”. They had successfully replicated the Zeigarnik Effect, supporting the premise that incomplete problems are better recalled. </w:t>
      </w:r>
      <w:r w:rsidR="0004644A">
        <w:t xml:space="preserve">In our replicated experiment, </w:t>
      </w:r>
      <w:r w:rsidR="0004644A" w:rsidRPr="0004644A">
        <w:t>to control for any bias that we as researchers may have, free recall will be determined by whether or not the subject correctly identifies a significant word from the prescribed titles initially given to each question.</w:t>
      </w:r>
      <w:r w:rsidR="0004644A">
        <w:t xml:space="preserve"> </w:t>
      </w:r>
    </w:p>
    <w:p w14:paraId="7150D6DF" w14:textId="77777777" w:rsidR="0004644A" w:rsidRDefault="0004644A" w:rsidP="00A4773B">
      <w:pPr>
        <w:spacing w:line="480" w:lineRule="auto"/>
      </w:pPr>
    </w:p>
    <w:p w14:paraId="43E0B1A3" w14:textId="62F3EFBD" w:rsidR="00A0162A" w:rsidRPr="0004644A" w:rsidRDefault="0004644A" w:rsidP="00A4773B">
      <w:pPr>
        <w:spacing w:line="480" w:lineRule="auto"/>
      </w:pPr>
      <w:r w:rsidRPr="0004644A">
        <w:t>Null H</w:t>
      </w:r>
      <w:r w:rsidR="00A0162A" w:rsidRPr="0004644A">
        <w:t>ypothesis:</w:t>
      </w:r>
      <w:r w:rsidRPr="0004644A">
        <w:t xml:space="preserve"> I</w:t>
      </w:r>
      <w:r w:rsidR="00BD3D4C" w:rsidRPr="0004644A">
        <w:t>f subjects are given a series of problems to solve and are interrupted at a set time unbeknownst to them, then there will be no correlation between one</w:t>
      </w:r>
      <w:r w:rsidR="00476CE8">
        <w:t>’s ability to recall the prescribed title</w:t>
      </w:r>
      <w:r w:rsidRPr="0004644A">
        <w:t xml:space="preserve"> (DV)</w:t>
      </w:r>
      <w:r w:rsidR="00BD3D4C" w:rsidRPr="0004644A">
        <w:t xml:space="preserve"> wheth</w:t>
      </w:r>
      <w:r w:rsidRPr="0004644A">
        <w:t>er or not they were interrupted (IV).</w:t>
      </w:r>
    </w:p>
    <w:p w14:paraId="5B93632B" w14:textId="7445CA4C" w:rsidR="00BD3D4C" w:rsidRDefault="0004644A" w:rsidP="00A4773B">
      <w:pPr>
        <w:spacing w:line="480" w:lineRule="auto"/>
      </w:pPr>
      <w:r w:rsidRPr="0004644A">
        <w:lastRenderedPageBreak/>
        <w:t>Research H</w:t>
      </w:r>
      <w:r w:rsidR="00BD3D4C" w:rsidRPr="0004644A">
        <w:t>ypothesis: If subjects given a series of problems to solve are interrupted at a set time unbeknownst to them, they’re more likely to recall the title of the problem</w:t>
      </w:r>
      <w:r w:rsidRPr="0004644A">
        <w:t xml:space="preserve"> (DV)</w:t>
      </w:r>
      <w:r w:rsidR="00BD3D4C" w:rsidRPr="0004644A">
        <w:t xml:space="preserve"> in which they were interrupted</w:t>
      </w:r>
      <w:r w:rsidRPr="0004644A">
        <w:t xml:space="preserve"> (IV)</w:t>
      </w:r>
      <w:r w:rsidR="00BD3D4C" w:rsidRPr="0004644A">
        <w:t xml:space="preserve"> in comparison to a control group</w:t>
      </w:r>
      <w:r w:rsidR="005C2E28" w:rsidRPr="0004644A">
        <w:t xml:space="preserve"> where time to complete each problem is not restricted. </w:t>
      </w:r>
    </w:p>
    <w:p w14:paraId="0B67BF4D" w14:textId="77777777" w:rsidR="005C2E28" w:rsidRDefault="005C2E28" w:rsidP="00A4773B">
      <w:pPr>
        <w:spacing w:line="480" w:lineRule="auto"/>
      </w:pPr>
    </w:p>
    <w:p w14:paraId="01C0CB8A" w14:textId="58C92CE3" w:rsidR="005C2E28" w:rsidRDefault="00C72C4C" w:rsidP="00A4773B">
      <w:pPr>
        <w:spacing w:line="480" w:lineRule="auto"/>
      </w:pPr>
      <w:r w:rsidRPr="00852D7F">
        <w:t>E</w:t>
      </w:r>
      <w:r w:rsidR="00852D7F" w:rsidRPr="00852D7F">
        <w:t>xploration:</w:t>
      </w:r>
    </w:p>
    <w:p w14:paraId="38CBE6E5" w14:textId="44E1A166" w:rsidR="00852D7F" w:rsidRDefault="00852D7F" w:rsidP="00A4773B">
      <w:pPr>
        <w:spacing w:line="480" w:lineRule="auto"/>
      </w:pPr>
      <w:r>
        <w:tab/>
        <w:t>In assessing how to conduct this experime</w:t>
      </w:r>
      <w:r w:rsidR="008C6848">
        <w:t>nt, we evaluated that the structure</w:t>
      </w:r>
      <w:r>
        <w:t xml:space="preserve"> needed to consist of independent measures because our experiment design </w:t>
      </w:r>
      <w:r w:rsidR="00DD0C56">
        <w:t xml:space="preserve">required </w:t>
      </w:r>
      <w:r>
        <w:t xml:space="preserve">a control group that received ten minutes to complete the problem set with no interruptions and an experimental group that required </w:t>
      </w:r>
      <w:r w:rsidR="00294903">
        <w:t xml:space="preserve">interruptions every 30 seconds. </w:t>
      </w:r>
      <w:r w:rsidR="00EA424C" w:rsidRPr="00294903">
        <w:t>The type of sampling that was used was convenience sampling because as high school students we didn’</w:t>
      </w:r>
      <w:r w:rsidR="00107E41" w:rsidRPr="00294903">
        <w:t xml:space="preserve">t have the resources to access a larger sample </w:t>
      </w:r>
      <w:r w:rsidR="00EA424C" w:rsidRPr="00294903">
        <w:t>to choose from, just th</w:t>
      </w:r>
      <w:r w:rsidR="00294903" w:rsidRPr="00294903">
        <w:t>ose who were able to volunteer; t</w:t>
      </w:r>
      <w:r w:rsidR="00EA424C" w:rsidRPr="00294903">
        <w:t>herefore, our target population was high school students that were willing to volunteer.</w:t>
      </w:r>
      <w:r w:rsidR="00EA424C">
        <w:t xml:space="preserve"> We attempted to keep the numbers in our control and experimental as similar as we could. </w:t>
      </w:r>
      <w:r w:rsidR="007B50C8">
        <w:t xml:space="preserve">Subjects were 14-18 </w:t>
      </w:r>
      <w:r w:rsidR="009B0A64">
        <w:t>year</w:t>
      </w:r>
      <w:r w:rsidR="00DD0C56">
        <w:t>-</w:t>
      </w:r>
      <w:r w:rsidR="004F3CBC">
        <w:t xml:space="preserve">old </w:t>
      </w:r>
      <w:r w:rsidR="009F5107">
        <w:t xml:space="preserve">male and female </w:t>
      </w:r>
      <w:r w:rsidR="009B0A64">
        <w:t xml:space="preserve">teen students from the same region. </w:t>
      </w:r>
    </w:p>
    <w:p w14:paraId="1CC65492" w14:textId="4ACA05B3" w:rsidR="00107E41" w:rsidRDefault="00107E41" w:rsidP="00A4773B">
      <w:pPr>
        <w:spacing w:line="480" w:lineRule="auto"/>
      </w:pPr>
      <w:r>
        <w:tab/>
        <w:t xml:space="preserve"> To allow for our experiment to run as successful as possible, we deliberately took precautionary measures to eliminate extraneous variables. For example, we conducted our</w:t>
      </w:r>
      <w:r w:rsidR="00DD0C56">
        <w:t xml:space="preserve"> control group experiment first</w:t>
      </w:r>
      <w:r>
        <w:t xml:space="preserve"> so that when we </w:t>
      </w:r>
      <w:r w:rsidR="00AB0380">
        <w:t xml:space="preserve">brought in our experimental group, they </w:t>
      </w:r>
      <w:r>
        <w:t xml:space="preserve">would not expect the incoming interruptions. </w:t>
      </w:r>
      <w:r w:rsidR="009B0A64">
        <w:t>In addition to this, both the control and experimental group received the same set of ten mathematical, logi</w:t>
      </w:r>
      <w:r w:rsidR="00E30B95">
        <w:t xml:space="preserve">cal, and reasoning problems in the same exact order. </w:t>
      </w:r>
      <w:r w:rsidR="00AB0380">
        <w:t xml:space="preserve">Furthermore, we made sure that the experimental group awaiting their test was far away from the classroom setting being used, to ensure that they did not overhear any </w:t>
      </w:r>
      <w:r w:rsidR="00AB0380">
        <w:lastRenderedPageBreak/>
        <w:t xml:space="preserve">directions that were given that indicated that this experiment was conducted to assess memory recall. In addition, we color coded the booklets used by our experimental group to certify that each subject moved onto the next problem when time was called. </w:t>
      </w:r>
    </w:p>
    <w:p w14:paraId="367F138C" w14:textId="74564083" w:rsidR="00AB0380" w:rsidRDefault="00AB0380" w:rsidP="001C53E7">
      <w:pPr>
        <w:spacing w:line="480" w:lineRule="auto"/>
      </w:pPr>
      <w:r>
        <w:tab/>
      </w:r>
      <w:r w:rsidRPr="00D55701">
        <w:t>To ensure</w:t>
      </w:r>
      <w:r>
        <w:t xml:space="preserve"> that all ethical considerations were taken, </w:t>
      </w:r>
      <w:r w:rsidR="002B4996">
        <w:t>every underage participant had parental consent</w:t>
      </w:r>
      <w:r w:rsidR="00FF6338">
        <w:t xml:space="preserve"> (Appendix 1)</w:t>
      </w:r>
      <w:r w:rsidR="002B4996" w:rsidRPr="003472AE">
        <w:t>.</w:t>
      </w:r>
      <w:r w:rsidR="003472AE" w:rsidRPr="003472AE">
        <w:t xml:space="preserve"> We split the participants into 2 equal groups, control and experimental, keeping the male to female ratio consistent. The control group was escorted into the classroom setting and seated apart from one another. Then, they were given an Informed Consent form </w:t>
      </w:r>
      <w:r w:rsidR="003472AE">
        <w:t>and read their Standardized Directions (Appendix 3), not including the free recall instructions. After signing the form, indicating they understoo</w:t>
      </w:r>
      <w:r w:rsidR="003472AE" w:rsidRPr="00D55701">
        <w:t xml:space="preserve">d </w:t>
      </w:r>
      <w:r w:rsidR="003472AE" w:rsidRPr="00D55701">
        <w:t xml:space="preserve">they had the right to withdraw from the experiment at any time, no harm would come to them by participating in this experiment, </w:t>
      </w:r>
      <w:r w:rsidR="003472AE" w:rsidRPr="00D55701">
        <w:t xml:space="preserve">and </w:t>
      </w:r>
      <w:r w:rsidR="003472AE" w:rsidRPr="00D55701">
        <w:t>their results would remain confidential</w:t>
      </w:r>
      <w:r w:rsidR="003472AE" w:rsidRPr="00D55701">
        <w:t>,</w:t>
      </w:r>
      <w:r w:rsidR="003472AE">
        <w:t xml:space="preserve"> they were collected and the question booklets were distributed (Appendix 8).</w:t>
      </w:r>
      <w:r w:rsidR="002B4996" w:rsidRPr="003472AE">
        <w:t xml:space="preserve"> </w:t>
      </w:r>
      <w:r w:rsidR="00D55701">
        <w:t xml:space="preserve">Participants were given ten minutes to complete the test. </w:t>
      </w:r>
      <w:r w:rsidR="001C53E7">
        <w:t>One minute after the tests were collected, they were</w:t>
      </w:r>
      <w:r w:rsidR="00D43E6C">
        <w:t xml:space="preserve"> additionally</w:t>
      </w:r>
      <w:r w:rsidR="001C53E7">
        <w:t xml:space="preserve"> informed that they were to be given three minutes to freely recall </w:t>
      </w:r>
      <w:r w:rsidR="00D43E6C">
        <w:t>the given problem</w:t>
      </w:r>
      <w:r w:rsidR="00D55701">
        <w:t xml:space="preserve">s, using the prescribed titles (Appendix 3). </w:t>
      </w:r>
      <w:r w:rsidR="00D43E6C">
        <w:t>The experimental group was given the same set of problems, only they were told that they only had one minute to complete each problem and that they must move on to the next problem when time is called. In addition to this, they were unknowingly informed when thirty seconds remained to complete each problem. After a minute passed, they were given the same directions as th</w:t>
      </w:r>
      <w:r w:rsidR="00D55701">
        <w:t xml:space="preserve">e control group for free recall </w:t>
      </w:r>
      <w:r w:rsidR="00476CE8">
        <w:t>(see</w:t>
      </w:r>
      <w:r w:rsidR="00D55701">
        <w:t xml:space="preserve"> procedure, Appendix 7).</w:t>
      </w:r>
      <w:r w:rsidR="00D43E6C">
        <w:t xml:space="preserve"> </w:t>
      </w:r>
      <w:r w:rsidR="002B4996">
        <w:t>We decided that it was necessary to limit their knowledge of the memory recall</w:t>
      </w:r>
      <w:r w:rsidR="00D43E6C">
        <w:t xml:space="preserve"> and interruption </w:t>
      </w:r>
      <w:r w:rsidR="002B4996">
        <w:t>aspect</w:t>
      </w:r>
      <w:r w:rsidR="00D43E6C">
        <w:t>s</w:t>
      </w:r>
      <w:r w:rsidR="002B4996">
        <w:t xml:space="preserve"> of the experiment</w:t>
      </w:r>
      <w:r w:rsidR="00D43E6C">
        <w:t xml:space="preserve"> in the initial set of directions</w:t>
      </w:r>
      <w:r w:rsidR="002B4996">
        <w:t xml:space="preserve"> as to not ske</w:t>
      </w:r>
      <w:r w:rsidR="00E30B95">
        <w:t>w the results</w:t>
      </w:r>
      <w:r w:rsidR="00E30B95" w:rsidRPr="00CC252B">
        <w:t>.</w:t>
      </w:r>
      <w:r w:rsidR="002B4996" w:rsidRPr="00CC252B">
        <w:t xml:space="preserve"> </w:t>
      </w:r>
      <w:r w:rsidR="007B50C8" w:rsidRPr="00CC252B">
        <w:t>Lastly, after a group’s</w:t>
      </w:r>
      <w:r w:rsidR="00DD0C56">
        <w:t xml:space="preserve"> fr</w:t>
      </w:r>
      <w:r w:rsidR="007B50C8">
        <w:t xml:space="preserve">ee recall sheets were collected, a debrief was given that indicated that the experiment was </w:t>
      </w:r>
      <w:r w:rsidR="007B50C8">
        <w:lastRenderedPageBreak/>
        <w:t>testing memory recall influenced by interruptions, that this was not a measurement of their academic capabilities</w:t>
      </w:r>
      <w:r w:rsidR="00CC252B">
        <w:t xml:space="preserve"> (Appendix 5).</w:t>
      </w:r>
    </w:p>
    <w:p w14:paraId="2229BAB9" w14:textId="77777777" w:rsidR="00A12748" w:rsidRDefault="00A12748" w:rsidP="00A4773B">
      <w:pPr>
        <w:spacing w:line="480" w:lineRule="auto"/>
      </w:pPr>
    </w:p>
    <w:p w14:paraId="35859505" w14:textId="77777777" w:rsidR="00C00A2A" w:rsidRDefault="00C00A2A" w:rsidP="00A4773B">
      <w:pPr>
        <w:spacing w:line="480" w:lineRule="auto"/>
      </w:pPr>
    </w:p>
    <w:p w14:paraId="29F71B26" w14:textId="2E8F40EC" w:rsidR="00C00A2A" w:rsidRDefault="00C00A2A" w:rsidP="00A4773B">
      <w:pPr>
        <w:spacing w:line="480" w:lineRule="auto"/>
      </w:pPr>
      <w:r>
        <w:t>Analysis:</w:t>
      </w:r>
      <w:r w:rsidR="008E4B21">
        <w:t xml:space="preserve"> </w:t>
      </w:r>
    </w:p>
    <w:p w14:paraId="087BE891" w14:textId="77777777" w:rsidR="0060749A" w:rsidRDefault="00A12748" w:rsidP="0060749A">
      <w:pPr>
        <w:spacing w:line="480" w:lineRule="auto"/>
      </w:pPr>
      <w:r>
        <w:tab/>
      </w:r>
      <w:r w:rsidR="00DF72D2">
        <w:t xml:space="preserve">Free recall was scored by </w:t>
      </w:r>
      <w:r w:rsidR="00770490">
        <w:t>assessing whether each participant was able to recall a key word</w:t>
      </w:r>
      <w:r w:rsidR="00DA61B3">
        <w:t xml:space="preserve"> or key words</w:t>
      </w:r>
      <w:r w:rsidR="00770490">
        <w:t xml:space="preserve"> from each prescribed title of the assigned problem. The median s</w:t>
      </w:r>
      <w:r w:rsidR="00C942F9">
        <w:t>core of the control group was 2 with</w:t>
      </w:r>
      <w:r w:rsidR="005D5B15">
        <w:t xml:space="preserve"> </w:t>
      </w:r>
      <w:r w:rsidR="00C942F9">
        <w:t xml:space="preserve">an </w:t>
      </w:r>
      <w:r w:rsidR="005D5B15">
        <w:t xml:space="preserve">interquartile range of 1-3 problems. The median score </w:t>
      </w:r>
      <w:r w:rsidR="00BA7A98">
        <w:t xml:space="preserve">of the </w:t>
      </w:r>
      <w:r w:rsidR="00C942F9">
        <w:t>experimental group was 3 with an interquarti</w:t>
      </w:r>
      <w:r w:rsidR="0060749A">
        <w:t>le range of 0.5-4 problems. Median</w:t>
      </w:r>
      <w:r w:rsidR="00C942F9">
        <w:t xml:space="preserve"> and interquartile range were used because this experiment is assessing one’s natural tendency to recall information; therefore, there needs to be an acknowledgement that there will be out</w:t>
      </w:r>
      <w:r w:rsidR="0060749A">
        <w:t>liers within this tendency. Median</w:t>
      </w:r>
      <w:r w:rsidR="00C942F9">
        <w:t xml:space="preserve"> and IQR provide the best understanding of where most of our data lies, or our middle data, </w:t>
      </w:r>
      <w:r w:rsidR="00DA61B3">
        <w:t xml:space="preserve">without skewed perception of outliers. </w:t>
      </w:r>
      <w:r w:rsidR="0060749A">
        <w:t>Mann-Whitney U was used because we needed to compare two separate sets of ordinal data, each with a single dependent variable, calculated using independent measures</w:t>
      </w:r>
      <w:r w:rsidR="0060749A" w:rsidRPr="00484FC6">
        <w:t>. In addition to this, what differed between our control and experimental were our independent variables: interrupted or uninterrupted.</w:t>
      </w:r>
      <w:r w:rsidR="0060749A">
        <w:t xml:space="preserve"> </w:t>
      </w:r>
    </w:p>
    <w:p w14:paraId="006E1342" w14:textId="7C2D9ED0" w:rsidR="004B702F" w:rsidRDefault="0060749A" w:rsidP="0060749A">
      <w:pPr>
        <w:spacing w:line="480" w:lineRule="auto"/>
      </w:pPr>
      <w:r>
        <w:t xml:space="preserve"> </w:t>
      </w:r>
      <w:r w:rsidR="00DA61B3">
        <w:t>Our U-Score was</w:t>
      </w:r>
      <w:r w:rsidR="00264479">
        <w:t xml:space="preserve"> 52.5 </w:t>
      </w:r>
      <w:r w:rsidR="008F2C1B">
        <w:t xml:space="preserve">and our critical value was 31, therefore our results were not statistically significant as it showed a far greater variance than .05. </w:t>
      </w:r>
      <w:r w:rsidR="00DA61B3">
        <w:t xml:space="preserve">The results did not support our research hypothesis, as there was no </w:t>
      </w:r>
      <w:r w:rsidR="00DA61B3" w:rsidRPr="00484FC6">
        <w:t>large significant difference</w:t>
      </w:r>
      <w:r w:rsidR="00DA61B3">
        <w:t xml:space="preserve"> between the number of problems recalled in our control and experimental data.</w:t>
      </w:r>
      <w:r w:rsidR="00FA0073">
        <w:t xml:space="preserve"> </w:t>
      </w:r>
    </w:p>
    <w:p w14:paraId="468ECD8D" w14:textId="4F8E45C6" w:rsidR="00953F5E" w:rsidRDefault="00953F5E" w:rsidP="00A4773B">
      <w:pPr>
        <w:spacing w:line="480" w:lineRule="auto"/>
      </w:pPr>
      <w:r>
        <w:lastRenderedPageBreak/>
        <w:tab/>
        <w:t xml:space="preserve">In summation, </w:t>
      </w:r>
      <w:r w:rsidR="006748F2">
        <w:t>we fail to reject the null hypothesis that if subjects are given a series of problems to solve and are int</w:t>
      </w:r>
      <w:r w:rsidR="00986B72">
        <w:t>errupted at a set time unbeknowns</w:t>
      </w:r>
      <w:r w:rsidR="006748F2">
        <w:t>t to them, then there will be no correlation between one’s ability to recall the problem whether or not they were interrupted.</w:t>
      </w:r>
    </w:p>
    <w:p w14:paraId="63B10F40" w14:textId="77777777" w:rsidR="00484FC6" w:rsidRDefault="00484FC6" w:rsidP="00A4773B">
      <w:pPr>
        <w:spacing w:line="480" w:lineRule="auto"/>
      </w:pPr>
    </w:p>
    <w:p w14:paraId="3F37AC56" w14:textId="1AA2F22E" w:rsidR="006748F2" w:rsidRDefault="00484FC6" w:rsidP="00A4773B">
      <w:pPr>
        <w:spacing w:line="480" w:lineRule="auto"/>
      </w:pPr>
      <w:r>
        <w:t>Descriptive Statistics:</w:t>
      </w:r>
    </w:p>
    <w:p w14:paraId="2F97F5E5" w14:textId="25505D1C" w:rsidR="006748F2" w:rsidRDefault="006748F2" w:rsidP="00A4773B">
      <w:pPr>
        <w:spacing w:line="480" w:lineRule="auto"/>
      </w:pPr>
      <w:r>
        <w:rPr>
          <w:noProof/>
        </w:rPr>
        <w:drawing>
          <wp:inline distT="0" distB="0" distL="0" distR="0" wp14:anchorId="7997BB4A" wp14:editId="3C430CE7">
            <wp:extent cx="5080635" cy="1852315"/>
            <wp:effectExtent l="0" t="0" r="0" b="1905"/>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a:extLst>
                        <a:ext uri="{28A0092B-C50C-407E-A947-70E740481C1C}">
                          <a14:useLocalDpi xmlns:a14="http://schemas.microsoft.com/office/drawing/2010/main" val="0"/>
                        </a:ext>
                      </a:extLst>
                    </a:blip>
                    <a:stretch>
                      <a:fillRect/>
                    </a:stretch>
                  </pic:blipFill>
                  <pic:spPr>
                    <a:xfrm>
                      <a:off x="0" y="0"/>
                      <a:ext cx="5105587" cy="1861412"/>
                    </a:xfrm>
                    <a:prstGeom prst="rect">
                      <a:avLst/>
                    </a:prstGeom>
                  </pic:spPr>
                </pic:pic>
              </a:graphicData>
            </a:graphic>
          </wp:inline>
        </w:drawing>
      </w:r>
    </w:p>
    <w:p w14:paraId="06DE9D97" w14:textId="77777777" w:rsidR="006748F2" w:rsidRDefault="006748F2" w:rsidP="00A4773B">
      <w:pPr>
        <w:spacing w:line="480" w:lineRule="auto"/>
      </w:pPr>
    </w:p>
    <w:p w14:paraId="6F6FDD31" w14:textId="68635034" w:rsidR="00DA61B3" w:rsidRDefault="00DA61B3" w:rsidP="00A4773B">
      <w:pPr>
        <w:spacing w:line="480" w:lineRule="auto"/>
      </w:pPr>
      <w:r>
        <w:tab/>
      </w:r>
    </w:p>
    <w:p w14:paraId="53445AA9" w14:textId="77777777" w:rsidR="00A0545A" w:rsidRDefault="00A0545A" w:rsidP="00A4773B">
      <w:pPr>
        <w:spacing w:line="480" w:lineRule="auto"/>
      </w:pPr>
    </w:p>
    <w:p w14:paraId="2F596F3A" w14:textId="20096625" w:rsidR="00A0545A" w:rsidRDefault="006748F2" w:rsidP="00A4773B">
      <w:pPr>
        <w:spacing w:line="480" w:lineRule="auto"/>
      </w:pPr>
      <w:r>
        <w:rPr>
          <w:rFonts w:ascii="Calibri" w:hAnsi="Calibri" w:cs="Calibri"/>
          <w:noProof/>
          <w:sz w:val="32"/>
          <w:szCs w:val="32"/>
        </w:rPr>
        <w:drawing>
          <wp:inline distT="0" distB="0" distL="0" distR="0" wp14:anchorId="23A067D2" wp14:editId="5BBB969D">
            <wp:extent cx="5158319" cy="168897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24378" cy="1710606"/>
                    </a:xfrm>
                    <a:prstGeom prst="rect">
                      <a:avLst/>
                    </a:prstGeom>
                    <a:noFill/>
                    <a:ln>
                      <a:noFill/>
                    </a:ln>
                  </pic:spPr>
                </pic:pic>
              </a:graphicData>
            </a:graphic>
          </wp:inline>
        </w:drawing>
      </w:r>
    </w:p>
    <w:p w14:paraId="150CDE83" w14:textId="5A2A3393" w:rsidR="00A0545A" w:rsidRDefault="00A0545A" w:rsidP="00A4773B">
      <w:pPr>
        <w:spacing w:line="480" w:lineRule="auto"/>
      </w:pPr>
    </w:p>
    <w:p w14:paraId="29C10449" w14:textId="77777777" w:rsidR="00A0545A" w:rsidRDefault="00A0545A" w:rsidP="00A4773B">
      <w:pPr>
        <w:spacing w:line="480" w:lineRule="auto"/>
      </w:pPr>
    </w:p>
    <w:p w14:paraId="78317FB6" w14:textId="77777777" w:rsidR="00484FC6" w:rsidRDefault="00484FC6" w:rsidP="00DD0C56">
      <w:pPr>
        <w:spacing w:line="480" w:lineRule="auto"/>
      </w:pPr>
    </w:p>
    <w:p w14:paraId="0BCF3AD9" w14:textId="77777777" w:rsidR="00DD0C56" w:rsidRPr="00DD0C56" w:rsidRDefault="00DD0C56" w:rsidP="00DD0C56">
      <w:pPr>
        <w:spacing w:line="480" w:lineRule="auto"/>
      </w:pPr>
      <w:r w:rsidRPr="00DD0C56">
        <w:lastRenderedPageBreak/>
        <w:t>Evaluation: </w:t>
      </w:r>
    </w:p>
    <w:p w14:paraId="28115F37" w14:textId="669F1C46" w:rsidR="00DD0C56" w:rsidRPr="00DD0C56" w:rsidRDefault="007B50C8" w:rsidP="00DD0C56">
      <w:pPr>
        <w:spacing w:line="480" w:lineRule="auto"/>
      </w:pPr>
      <w:r>
        <w:tab/>
      </w:r>
      <w:r w:rsidR="00DD0C56" w:rsidRPr="005927FF">
        <w:t xml:space="preserve">The results indicated that our replication of the Zeigarnik Effect </w:t>
      </w:r>
      <w:r w:rsidR="00241749" w:rsidRPr="005927FF">
        <w:t xml:space="preserve">was </w:t>
      </w:r>
      <w:r w:rsidR="005927FF" w:rsidRPr="005927FF">
        <w:t>unsuccessful</w:t>
      </w:r>
      <w:r w:rsidR="00DD0C56" w:rsidRPr="005927FF">
        <w:t xml:space="preserve"> as </w:t>
      </w:r>
      <w:bookmarkStart w:id="0" w:name="_GoBack"/>
      <w:bookmarkEnd w:id="0"/>
      <w:r w:rsidR="00DD0C56" w:rsidRPr="00840B60">
        <w:t>we</w:t>
      </w:r>
      <w:r w:rsidR="00DD0C56" w:rsidRPr="00DD0C56">
        <w:t xml:space="preserve"> did not see a statistical significance in our findings, despite that </w:t>
      </w:r>
      <w:r w:rsidRPr="007B50C8">
        <w:rPr>
          <w:i/>
        </w:rPr>
        <w:t xml:space="preserve">the </w:t>
      </w:r>
      <w:r w:rsidR="00DD0C56" w:rsidRPr="007B50C8">
        <w:rPr>
          <w:i/>
        </w:rPr>
        <w:t>Re-examination of the Zeigarnik Effect</w:t>
      </w:r>
      <w:r w:rsidR="00DD0C56" w:rsidRPr="00DD0C56">
        <w:t xml:space="preserve"> succeeded in replica</w:t>
      </w:r>
      <w:r w:rsidR="00241749">
        <w:t>ting Zeigarnik’s same findings</w:t>
      </w:r>
      <w:r w:rsidR="00484FC6">
        <w:t>,</w:t>
      </w:r>
      <w:r w:rsidR="00241749">
        <w:t xml:space="preserve"> and that </w:t>
      </w:r>
      <w:r w:rsidR="00241749" w:rsidRPr="005927FF">
        <w:t>our procedure</w:t>
      </w:r>
      <w:r w:rsidR="00241749">
        <w:t xml:space="preserve"> was very similar to </w:t>
      </w:r>
      <w:r w:rsidR="00715B8D">
        <w:t xml:space="preserve">their secondary experimental procedure. </w:t>
      </w:r>
      <w:r w:rsidR="00DD0C56" w:rsidRPr="00DD0C56">
        <w:t>Our U-value of 52.5 does not nearly fall within the variance of .05 of the critical value of 31. Ther</w:t>
      </w:r>
      <w:r w:rsidR="00484FC6">
        <w:t>efore, even though Seifert,</w:t>
      </w:r>
      <w:r w:rsidR="00DD0C56" w:rsidRPr="00DD0C56">
        <w:t xml:space="preserve"> Patalano (1991)</w:t>
      </w:r>
      <w:r w:rsidR="00484FC6">
        <w:t xml:space="preserve"> and Zeigarnik</w:t>
      </w:r>
      <w:r w:rsidR="00DD0C56" w:rsidRPr="00DD0C56">
        <w:t xml:space="preserve"> were able to find results </w:t>
      </w:r>
      <w:r w:rsidR="00484FC6">
        <w:t xml:space="preserve">that correlated with the idea that </w:t>
      </w:r>
      <w:r w:rsidR="00476CE8">
        <w:t>interruptions</w:t>
      </w:r>
      <w:r w:rsidR="00484FC6">
        <w:t xml:space="preserve"> improved memory recall, </w:t>
      </w:r>
      <w:r w:rsidR="00DD0C56" w:rsidRPr="00DD0C56">
        <w:t>the results from our replicated experiment did not appear to show any form of significance that might support the findings of the</w:t>
      </w:r>
      <w:r>
        <w:t>ir</w:t>
      </w:r>
      <w:r w:rsidR="00484FC6">
        <w:t xml:space="preserve"> studies.</w:t>
      </w:r>
    </w:p>
    <w:p w14:paraId="39F29F66" w14:textId="45A3F3D9" w:rsidR="00DD0C56" w:rsidRPr="00DD0C56" w:rsidRDefault="007B50C8" w:rsidP="00DD0C56">
      <w:pPr>
        <w:spacing w:line="480" w:lineRule="auto"/>
      </w:pPr>
      <w:r>
        <w:t xml:space="preserve"> </w:t>
      </w:r>
      <w:r>
        <w:tab/>
        <w:t>F</w:t>
      </w:r>
      <w:r w:rsidR="00DD0C56" w:rsidRPr="00DD0C56">
        <w:t>ur</w:t>
      </w:r>
      <w:r>
        <w:t>thermore,</w:t>
      </w:r>
      <w:r w:rsidR="00DD0C56" w:rsidRPr="00DD0C56">
        <w:t xml:space="preserve"> </w:t>
      </w:r>
      <w:r>
        <w:t xml:space="preserve">our </w:t>
      </w:r>
      <w:r w:rsidR="00DD0C56" w:rsidRPr="00DD0C56">
        <w:t>inability to replicate</w:t>
      </w:r>
      <w:r>
        <w:t xml:space="preserve"> the Zeigarnik Effect may have</w:t>
      </w:r>
      <w:r w:rsidR="00DD0C56" w:rsidRPr="00DD0C56">
        <w:t xml:space="preserve"> been </w:t>
      </w:r>
      <w:r w:rsidR="005927FF">
        <w:t>because</w:t>
      </w:r>
      <w:r w:rsidR="00DD0C56" w:rsidRPr="00DD0C56">
        <w:t xml:space="preserve"> we based recall on whether or not subjects were able to recall key words from the prescribed title and not necessarily recall the problem itself. Although </w:t>
      </w:r>
      <w:r w:rsidR="00715B8D">
        <w:t>it was stated in the standardized</w:t>
      </w:r>
      <w:r w:rsidR="00DD0C56" w:rsidRPr="00DD0C56">
        <w:t xml:space="preserve"> directions </w:t>
      </w:r>
      <w:r w:rsidR="00484FC6">
        <w:t xml:space="preserve">to intently read </w:t>
      </w:r>
      <w:r w:rsidR="00484FC6" w:rsidRPr="00484FC6">
        <w:rPr>
          <w:i/>
        </w:rPr>
        <w:t>both</w:t>
      </w:r>
      <w:r w:rsidR="00484FC6">
        <w:rPr>
          <w:i/>
        </w:rPr>
        <w:t xml:space="preserve"> </w:t>
      </w:r>
      <w:r w:rsidR="00484FC6">
        <w:t>the</w:t>
      </w:r>
      <w:r w:rsidR="00DD0C56" w:rsidRPr="00484FC6">
        <w:rPr>
          <w:i/>
        </w:rPr>
        <w:t xml:space="preserve"> </w:t>
      </w:r>
      <w:r w:rsidR="00DD0C56" w:rsidRPr="00DD0C56">
        <w:t>prescribed title and the question, we often saw that subjects were more often able to recall the details of the proble</w:t>
      </w:r>
      <w:r w:rsidR="00484FC6">
        <w:t>m, but not the prescribed title itself.</w:t>
      </w:r>
      <w:r w:rsidR="00DD0C56" w:rsidRPr="00DD0C56">
        <w:t xml:space="preserve"> As per our experimental design, this was not considered sufficient enough to say that they remember</w:t>
      </w:r>
      <w:r>
        <w:t>ed</w:t>
      </w:r>
      <w:r w:rsidR="00484FC6">
        <w:t xml:space="preserve"> the prescribed title</w:t>
      </w:r>
      <w:r>
        <w:t>. We deduced</w:t>
      </w:r>
      <w:r w:rsidR="00DD0C56" w:rsidRPr="00DD0C56">
        <w:t xml:space="preserve"> that having a clear and unbiased form of identifying whether a prescribed title was recalled would help </w:t>
      </w:r>
      <w:r w:rsidR="005927FF" w:rsidRPr="005927FF">
        <w:t xml:space="preserve">eliminate </w:t>
      </w:r>
      <w:r w:rsidR="00254BD2">
        <w:t xml:space="preserve">bias and subjectivity introduced by the original researcher’s </w:t>
      </w:r>
      <w:r w:rsidR="00254BD2" w:rsidRPr="00DD0C56">
        <w:t xml:space="preserve">method of affirming how each problem is recalled, </w:t>
      </w:r>
      <w:r w:rsidR="00254BD2">
        <w:t xml:space="preserve">by </w:t>
      </w:r>
      <w:r w:rsidR="00254BD2" w:rsidRPr="00DD0C56">
        <w:t>having subjects jot down a descent description so that they could ident</w:t>
      </w:r>
      <w:r w:rsidR="00254BD2">
        <w:t xml:space="preserve">ify the problem, </w:t>
      </w:r>
      <w:r w:rsidR="00DD0C56" w:rsidRPr="00DD0C56">
        <w:t xml:space="preserve">but it </w:t>
      </w:r>
      <w:r w:rsidR="00484FC6">
        <w:t>resulted</w:t>
      </w:r>
      <w:r>
        <w:t xml:space="preserve"> in a </w:t>
      </w:r>
      <w:r w:rsidR="00DD0C56" w:rsidRPr="00DD0C56">
        <w:t>significant limitation</w:t>
      </w:r>
      <w:r>
        <w:t>.</w:t>
      </w:r>
      <w:r w:rsidR="00DD0C56" w:rsidRPr="00DD0C56">
        <w:t xml:space="preserve"> </w:t>
      </w:r>
      <w:r>
        <w:t>M</w:t>
      </w:r>
      <w:r w:rsidR="00DD0C56" w:rsidRPr="00DD0C56">
        <w:t xml:space="preserve">ore subjects, having spent more time on the problem itself, were much more concerned with solving and working through the problem than retaining a prescribed title that didn’t require much analysis. In addition, another limitation that we as </w:t>
      </w:r>
      <w:r w:rsidR="00DD0C56" w:rsidRPr="00DD0C56">
        <w:lastRenderedPageBreak/>
        <w:t>researchers ran into was gathering questions that were similar to the original study</w:t>
      </w:r>
      <w:r w:rsidR="00DD0C56" w:rsidRPr="004B214A">
        <w:t xml:space="preserve">. When reviewing their methods, it was stated that they used multiple </w:t>
      </w:r>
      <w:proofErr w:type="gramStart"/>
      <w:r w:rsidR="00DD0C56" w:rsidRPr="004B214A">
        <w:t>different</w:t>
      </w:r>
      <w:r w:rsidR="00254BD2" w:rsidRPr="004B214A">
        <w:t xml:space="preserve"> </w:t>
      </w:r>
      <w:r w:rsidR="00DD0C56" w:rsidRPr="004B214A">
        <w:t xml:space="preserve"> question</w:t>
      </w:r>
      <w:proofErr w:type="gramEnd"/>
      <w:r w:rsidR="00DD0C56" w:rsidRPr="004B214A">
        <w:t xml:space="preserve"> books</w:t>
      </w:r>
      <w:r w:rsidR="00DD0C56" w:rsidRPr="00DD0C56">
        <w:t xml:space="preserve"> developed by different psychologists;</w:t>
      </w:r>
      <w:r w:rsidR="00254BD2">
        <w:t xml:space="preserve"> </w:t>
      </w:r>
      <w:r w:rsidR="00DD0C56" w:rsidRPr="00DD0C56">
        <w:t xml:space="preserve">there was no possible way to go through their cited material and pick out </w:t>
      </w:r>
      <w:r>
        <w:t>their same questions. We contacted</w:t>
      </w:r>
      <w:r w:rsidR="00DD0C56" w:rsidRPr="00DD0C56">
        <w:t xml:space="preserve"> the researchers to see if the original questions were accessible, but received no reply. We did the best that we could to find reasonable questions to develop our own booklets, but as students we have no educational background that guarantees that they were as sufficient as those used in the original study. </w:t>
      </w:r>
    </w:p>
    <w:p w14:paraId="2BD9CFB7" w14:textId="4884BADC" w:rsidR="00DD0C56" w:rsidRPr="00DD0C56" w:rsidRDefault="00DD0C56" w:rsidP="007B50C8">
      <w:pPr>
        <w:spacing w:line="480" w:lineRule="auto"/>
        <w:ind w:firstLine="720"/>
      </w:pPr>
      <w:r w:rsidRPr="00DD0C56">
        <w:t>In addition to this, a strength of our conducted experiment is the choice of color coding each problem in the experimental group so that it allowed us to weed out any subjects that chose to commit any form of misconduct</w:t>
      </w:r>
      <w:r w:rsidR="00254BD2">
        <w:t xml:space="preserve">. </w:t>
      </w:r>
      <w:r w:rsidR="008C6848">
        <w:t>Also, our sample size, being relatively</w:t>
      </w:r>
      <w:r w:rsidR="002448C3">
        <w:t xml:space="preserve"> the same age and attending </w:t>
      </w:r>
      <w:r w:rsidR="008C6848">
        <w:t>the same high school</w:t>
      </w:r>
      <w:r w:rsidR="002448C3">
        <w:t>,</w:t>
      </w:r>
      <w:r w:rsidR="008C6848">
        <w:t xml:space="preserve"> had a similar level of education and therefore were more likely to achieve similar results. </w:t>
      </w:r>
      <w:r w:rsidR="00715B8D">
        <w:t xml:space="preserve">A limitation associated with our sample, is that even though they were likely to achieve similar results, we only tested one specific age group’s ability to recall information and therefore our results may not apply to groups of all ages. </w:t>
      </w:r>
    </w:p>
    <w:p w14:paraId="5E027A24" w14:textId="7C73A35F" w:rsidR="00DD0C56" w:rsidRPr="00DD0C56" w:rsidRDefault="00DD0C56" w:rsidP="007B50C8">
      <w:pPr>
        <w:spacing w:line="480" w:lineRule="auto"/>
        <w:ind w:firstLine="720"/>
      </w:pPr>
      <w:r w:rsidRPr="00DD0C56">
        <w:t>Furthermore, although mentioned above as a limitation, I believe that the way we went about finding a clear an</w:t>
      </w:r>
      <w:r w:rsidR="00AC3BE0">
        <w:t>d</w:t>
      </w:r>
      <w:r w:rsidRPr="00DD0C56">
        <w:t xml:space="preserve"> unbiased way of recall can be considered a strength. Our method may need modification, but it was much more effective in eliminating bias than the </w:t>
      </w:r>
      <w:r w:rsidRPr="00254BD2">
        <w:t>original study.</w:t>
      </w:r>
      <w:r w:rsidRPr="00DD0C56">
        <w:t xml:space="preserve"> </w:t>
      </w:r>
      <w:r w:rsidR="007B50C8">
        <w:t>To modify,</w:t>
      </w:r>
      <w:r w:rsidRPr="00DD0C56">
        <w:t xml:space="preserve"> as researchers we need to find a clear and un-subjective way to look at the problem recalled and assess it through specified standards </w:t>
      </w:r>
      <w:r w:rsidRPr="00254BD2">
        <w:t xml:space="preserve">to </w:t>
      </w:r>
      <w:r w:rsidR="004C0C64" w:rsidRPr="00254BD2">
        <w:t>unintentionally</w:t>
      </w:r>
      <w:r w:rsidRPr="00DD0C56">
        <w:t xml:space="preserve"> skew results in favor of our hypothesis. </w:t>
      </w:r>
    </w:p>
    <w:p w14:paraId="2014AF0A" w14:textId="67E72DD9" w:rsidR="00DD0C56" w:rsidRPr="00DD0C56" w:rsidRDefault="00151791" w:rsidP="007B50C8">
      <w:pPr>
        <w:spacing w:line="480" w:lineRule="auto"/>
        <w:ind w:firstLine="720"/>
      </w:pPr>
      <w:r>
        <w:t>Additionally,</w:t>
      </w:r>
      <w:r w:rsidR="00DD0C56" w:rsidRPr="00DD0C56">
        <w:t xml:space="preserve"> when designing our experiment, we chose to focus on the single variable of interruptions, whereas the replicated study incorporated both completeness of a </w:t>
      </w:r>
    </w:p>
    <w:p w14:paraId="1BB18F71" w14:textId="5DD47D86" w:rsidR="007B50C8" w:rsidRDefault="00DD0C56" w:rsidP="00A4773B">
      <w:pPr>
        <w:spacing w:line="480" w:lineRule="auto"/>
      </w:pPr>
      <w:r w:rsidRPr="00DD0C56">
        <w:lastRenderedPageBreak/>
        <w:t>problem wit</w:t>
      </w:r>
      <w:r w:rsidR="007B50C8">
        <w:t>h and without interruption. For modifications</w:t>
      </w:r>
      <w:r w:rsidR="005927FF">
        <w:t xml:space="preserve"> we should </w:t>
      </w:r>
      <w:r w:rsidR="00476CE8">
        <w:t>incorporate</w:t>
      </w:r>
      <w:r w:rsidRPr="00DD0C56">
        <w:t xml:space="preserve"> both elements as well, seeing that the Zeigarnik Effect at its fullest is indeed supposed to incorporate Lewin’s findings of better recall of incomplete tasks as well as Zeigarnik’s findings of better recall of interrupted tasks. </w:t>
      </w:r>
    </w:p>
    <w:p w14:paraId="0D0C37CA" w14:textId="64C93BD8" w:rsidR="00DD0C56" w:rsidRDefault="007B50C8" w:rsidP="007B50C8">
      <w:pPr>
        <w:spacing w:line="480" w:lineRule="auto"/>
        <w:ind w:firstLine="720"/>
      </w:pPr>
      <w:r>
        <w:t>In conclusion</w:t>
      </w:r>
      <w:r w:rsidR="00DD0C56" w:rsidRPr="00DD0C56">
        <w:t>, our replication failed to reject our null hypothesis, meaning that we have failed to</w:t>
      </w:r>
      <w:r w:rsidR="009B0E51">
        <w:t xml:space="preserve"> replicate the Zeigarnik Effect; in regards to our aim, we are unable to say that this method can improve memory recall or be useful in daily routines and work.</w:t>
      </w:r>
      <w:r w:rsidR="00DD0C56" w:rsidRPr="00DD0C56">
        <w:t xml:space="preserve"> Utilizing the modifica</w:t>
      </w:r>
      <w:r w:rsidR="009B0E51">
        <w:t>tions above it is encouraged that other r</w:t>
      </w:r>
      <w:r w:rsidR="00476CE8">
        <w:t xml:space="preserve">esearchers </w:t>
      </w:r>
      <w:r w:rsidR="00DD0C56" w:rsidRPr="00DD0C56">
        <w:t>attempt to replicate the study above to asses</w:t>
      </w:r>
      <w:r w:rsidR="00DD0C56">
        <w:t xml:space="preserve"> the reliability of this effect.</w:t>
      </w:r>
    </w:p>
    <w:p w14:paraId="65F24075" w14:textId="77777777" w:rsidR="00AF3B55" w:rsidRDefault="00AF3B55" w:rsidP="00A4773B">
      <w:pPr>
        <w:spacing w:line="480" w:lineRule="auto"/>
      </w:pPr>
    </w:p>
    <w:p w14:paraId="08E545F6" w14:textId="77777777" w:rsidR="00AF3B55" w:rsidRDefault="00AF3B55" w:rsidP="00A4773B">
      <w:pPr>
        <w:spacing w:line="480" w:lineRule="auto"/>
      </w:pPr>
    </w:p>
    <w:p w14:paraId="174F6BFD" w14:textId="77777777" w:rsidR="00AF3B55" w:rsidRDefault="00AF3B55" w:rsidP="00A4773B">
      <w:pPr>
        <w:spacing w:line="480" w:lineRule="auto"/>
      </w:pPr>
    </w:p>
    <w:p w14:paraId="3B15E83B" w14:textId="77777777" w:rsidR="00AF3B55" w:rsidRDefault="00AF3B55" w:rsidP="00A4773B">
      <w:pPr>
        <w:spacing w:line="480" w:lineRule="auto"/>
      </w:pPr>
    </w:p>
    <w:p w14:paraId="2D3FFE97" w14:textId="77777777" w:rsidR="00AF3B55" w:rsidRDefault="00AF3B55" w:rsidP="00A4773B">
      <w:pPr>
        <w:spacing w:line="480" w:lineRule="auto"/>
      </w:pPr>
    </w:p>
    <w:p w14:paraId="3C462856" w14:textId="77777777" w:rsidR="00AF3B55" w:rsidRDefault="00AF3B55" w:rsidP="00A4773B">
      <w:pPr>
        <w:spacing w:line="480" w:lineRule="auto"/>
      </w:pPr>
    </w:p>
    <w:p w14:paraId="79F4E6C8" w14:textId="77777777" w:rsidR="00AF3B55" w:rsidRDefault="00AF3B55" w:rsidP="00A4773B">
      <w:pPr>
        <w:spacing w:line="480" w:lineRule="auto"/>
      </w:pPr>
    </w:p>
    <w:p w14:paraId="58341A67" w14:textId="77777777" w:rsidR="00AF3B55" w:rsidRDefault="00AF3B55" w:rsidP="00A4773B">
      <w:pPr>
        <w:spacing w:line="480" w:lineRule="auto"/>
      </w:pPr>
    </w:p>
    <w:p w14:paraId="1837ABFE" w14:textId="77777777" w:rsidR="00AF3B55" w:rsidRDefault="00AF3B55" w:rsidP="00A4773B">
      <w:pPr>
        <w:spacing w:line="480" w:lineRule="auto"/>
      </w:pPr>
    </w:p>
    <w:p w14:paraId="05D57998" w14:textId="77777777" w:rsidR="00AF3B55" w:rsidRDefault="00AF3B55" w:rsidP="00A4773B">
      <w:pPr>
        <w:spacing w:line="480" w:lineRule="auto"/>
      </w:pPr>
    </w:p>
    <w:p w14:paraId="7A9A5600" w14:textId="77777777" w:rsidR="00AF3B55" w:rsidRDefault="00AF3B55" w:rsidP="00A4773B">
      <w:pPr>
        <w:spacing w:line="480" w:lineRule="auto"/>
      </w:pPr>
    </w:p>
    <w:p w14:paraId="42836479" w14:textId="2879273B" w:rsidR="00A4773B" w:rsidRDefault="00A4773B" w:rsidP="00A4773B">
      <w:pPr>
        <w:spacing w:line="480" w:lineRule="auto"/>
      </w:pPr>
    </w:p>
    <w:p w14:paraId="3BE05712" w14:textId="77777777" w:rsidR="00476CE8" w:rsidRDefault="00476CE8" w:rsidP="00A4773B">
      <w:pPr>
        <w:spacing w:line="480" w:lineRule="auto"/>
      </w:pPr>
    </w:p>
    <w:p w14:paraId="63BFE7BD" w14:textId="480C1F59" w:rsidR="00AF3B55" w:rsidRDefault="00AF3B55" w:rsidP="00151791">
      <w:pPr>
        <w:spacing w:line="480" w:lineRule="auto"/>
        <w:jc w:val="center"/>
      </w:pPr>
      <w:r>
        <w:lastRenderedPageBreak/>
        <w:t>References:</w:t>
      </w:r>
    </w:p>
    <w:p w14:paraId="66D42BFA" w14:textId="77777777" w:rsidR="00476CE8" w:rsidRDefault="00476CE8" w:rsidP="00151791">
      <w:pPr>
        <w:spacing w:line="480" w:lineRule="auto"/>
        <w:jc w:val="center"/>
      </w:pPr>
    </w:p>
    <w:p w14:paraId="3CA1C9F3" w14:textId="2272CF2D" w:rsidR="0025014F" w:rsidRDefault="0025014F" w:rsidP="0025014F">
      <w:pPr>
        <w:spacing w:line="480" w:lineRule="auto"/>
      </w:pPr>
      <w:r w:rsidRPr="0025014F">
        <w:t>Schi</w:t>
      </w:r>
      <w:r>
        <w:t>ffman, Noah, and Suzanne Griest</w:t>
      </w:r>
      <w:r w:rsidRPr="0025014F">
        <w:t>-B</w:t>
      </w:r>
      <w:r>
        <w:t>ousquet</w:t>
      </w:r>
      <w:r w:rsidRPr="0025014F">
        <w:t xml:space="preserve">. "The Effect of Task Interruption and Closure </w:t>
      </w:r>
    </w:p>
    <w:p w14:paraId="607AC074" w14:textId="2EDED760" w:rsidR="00476CE8" w:rsidRPr="0025014F" w:rsidRDefault="0025014F" w:rsidP="00476CE8">
      <w:pPr>
        <w:spacing w:line="480" w:lineRule="auto"/>
        <w:ind w:left="720"/>
      </w:pPr>
      <w:r w:rsidRPr="0025014F">
        <w:t>on Perceived Duration." </w:t>
      </w:r>
      <w:r w:rsidRPr="0025014F">
        <w:rPr>
          <w:i/>
          <w:iCs/>
        </w:rPr>
        <w:t>Bulletin of Psychonomic Society</w:t>
      </w:r>
      <w:r w:rsidRPr="0025014F">
        <w:t>, vol. 30, no. 1, 1992, pp. 9+, interruptions.net/literature/Schiffman-BPS92.pdf. Accessed 20 Oct. 2018.</w:t>
      </w:r>
    </w:p>
    <w:p w14:paraId="71C6C6FC" w14:textId="382D66A4" w:rsidR="002071AA" w:rsidRDefault="002071AA" w:rsidP="002071AA">
      <w:pPr>
        <w:spacing w:line="480" w:lineRule="auto"/>
      </w:pPr>
      <w:r w:rsidRPr="007B1D12">
        <w:rPr>
          <w:lang w:val="es-ES"/>
        </w:rPr>
        <w:t xml:space="preserve">Seifert, C. M., &amp; Patalano, A. L. (1991). </w:t>
      </w:r>
      <w:r w:rsidR="00476CE8">
        <w:t>Memory for incomplete tasks: A R</w:t>
      </w:r>
      <w:r w:rsidRPr="002071AA">
        <w:t xml:space="preserve">e-examination of the </w:t>
      </w:r>
    </w:p>
    <w:p w14:paraId="5DDFB1A3" w14:textId="541EA0EB" w:rsidR="002071AA" w:rsidRDefault="00476CE8" w:rsidP="00476CE8">
      <w:pPr>
        <w:spacing w:line="480" w:lineRule="auto"/>
        <w:ind w:left="720"/>
      </w:pPr>
      <w:r>
        <w:t>Zeigarnik Effect</w:t>
      </w:r>
      <w:r w:rsidR="002071AA" w:rsidRPr="002071AA">
        <w:t xml:space="preserve">. In Proceedings of the </w:t>
      </w:r>
      <w:r w:rsidR="002071AA">
        <w:t>Th</w:t>
      </w:r>
      <w:r w:rsidR="002071AA" w:rsidRPr="002071AA">
        <w:t xml:space="preserve">irteenth Annual Conference of the Cognitive Science Society [refereed] (pp. 114-119). Mahwah, NJ: Erlbaum. </w:t>
      </w:r>
    </w:p>
    <w:p w14:paraId="235C8D1D" w14:textId="77777777" w:rsidR="0025014F" w:rsidRPr="002071AA" w:rsidRDefault="0025014F" w:rsidP="0025014F">
      <w:pPr>
        <w:spacing w:line="360" w:lineRule="auto"/>
      </w:pPr>
    </w:p>
    <w:p w14:paraId="7352A076" w14:textId="77777777" w:rsidR="002071AA" w:rsidRDefault="002071AA" w:rsidP="002071AA">
      <w:pPr>
        <w:spacing w:line="360" w:lineRule="auto"/>
      </w:pPr>
    </w:p>
    <w:p w14:paraId="5C6E21EC" w14:textId="74221EB0" w:rsidR="00AF3B55" w:rsidRDefault="00AF3B55" w:rsidP="00A4773B">
      <w:pPr>
        <w:spacing w:line="480" w:lineRule="auto"/>
        <w:ind w:left="720"/>
      </w:pPr>
      <w:r>
        <w:t xml:space="preserve"> </w:t>
      </w:r>
    </w:p>
    <w:p w14:paraId="5C002D7D" w14:textId="77777777" w:rsidR="00AF3B55" w:rsidRDefault="00AF3B55" w:rsidP="00A4773B">
      <w:pPr>
        <w:spacing w:line="480" w:lineRule="auto"/>
      </w:pPr>
    </w:p>
    <w:p w14:paraId="53E745A1" w14:textId="77777777" w:rsidR="00AF3B55" w:rsidRPr="00AF3B55" w:rsidRDefault="00AF3B55" w:rsidP="00A4773B">
      <w:pPr>
        <w:spacing w:line="480" w:lineRule="auto"/>
        <w:ind w:left="720"/>
      </w:pPr>
    </w:p>
    <w:p w14:paraId="3A391AC6" w14:textId="77777777" w:rsidR="00A0545A" w:rsidRDefault="00A0545A"/>
    <w:p w14:paraId="3BC4F3DF" w14:textId="77777777" w:rsidR="00A0545A" w:rsidRDefault="00A0545A"/>
    <w:p w14:paraId="0DCC98F7" w14:textId="77777777" w:rsidR="00A0545A" w:rsidRDefault="00A0545A"/>
    <w:p w14:paraId="7D15053B" w14:textId="77777777" w:rsidR="00A0545A" w:rsidRDefault="00A0545A"/>
    <w:p w14:paraId="2A76AFE8" w14:textId="77777777" w:rsidR="00A0545A" w:rsidRDefault="00A0545A"/>
    <w:p w14:paraId="26471A58" w14:textId="77777777" w:rsidR="00A0545A" w:rsidRDefault="00A0545A"/>
    <w:p w14:paraId="10CA6B40" w14:textId="77777777" w:rsidR="00A0545A" w:rsidRDefault="00A0545A"/>
    <w:p w14:paraId="40814274" w14:textId="77777777" w:rsidR="00A0545A" w:rsidRDefault="00A0545A"/>
    <w:p w14:paraId="6FA92F40" w14:textId="77777777" w:rsidR="00476CE8" w:rsidRDefault="00476CE8" w:rsidP="007B50C8">
      <w:pPr>
        <w:jc w:val="center"/>
      </w:pPr>
    </w:p>
    <w:p w14:paraId="463DDC9E" w14:textId="77777777" w:rsidR="00476CE8" w:rsidRDefault="00476CE8" w:rsidP="007B50C8">
      <w:pPr>
        <w:jc w:val="center"/>
      </w:pPr>
    </w:p>
    <w:p w14:paraId="0E42C198" w14:textId="77777777" w:rsidR="00476CE8" w:rsidRDefault="00476CE8" w:rsidP="007B50C8">
      <w:pPr>
        <w:jc w:val="center"/>
      </w:pPr>
    </w:p>
    <w:p w14:paraId="196DD8A5" w14:textId="77777777" w:rsidR="00476CE8" w:rsidRDefault="00476CE8" w:rsidP="007B50C8">
      <w:pPr>
        <w:jc w:val="center"/>
      </w:pPr>
    </w:p>
    <w:p w14:paraId="611702ED" w14:textId="77777777" w:rsidR="00476CE8" w:rsidRDefault="00476CE8" w:rsidP="007B50C8">
      <w:pPr>
        <w:jc w:val="center"/>
      </w:pPr>
    </w:p>
    <w:p w14:paraId="75C4896D" w14:textId="77777777" w:rsidR="00476CE8" w:rsidRDefault="00476CE8" w:rsidP="007B50C8">
      <w:pPr>
        <w:jc w:val="center"/>
      </w:pPr>
    </w:p>
    <w:p w14:paraId="126D2932" w14:textId="77777777" w:rsidR="00476CE8" w:rsidRDefault="00476CE8" w:rsidP="007B50C8">
      <w:pPr>
        <w:jc w:val="center"/>
      </w:pPr>
    </w:p>
    <w:p w14:paraId="6A849D1D" w14:textId="77777777" w:rsidR="00476CE8" w:rsidRDefault="00476CE8" w:rsidP="007B50C8">
      <w:pPr>
        <w:jc w:val="center"/>
      </w:pPr>
    </w:p>
    <w:p w14:paraId="51743FD7" w14:textId="77777777" w:rsidR="00476CE8" w:rsidRDefault="00476CE8" w:rsidP="007B50C8">
      <w:pPr>
        <w:jc w:val="center"/>
      </w:pPr>
    </w:p>
    <w:p w14:paraId="710AFE72" w14:textId="77777777" w:rsidR="00476CE8" w:rsidRDefault="00476CE8" w:rsidP="007B50C8">
      <w:pPr>
        <w:jc w:val="center"/>
      </w:pPr>
    </w:p>
    <w:p w14:paraId="1B08DED3" w14:textId="77777777" w:rsidR="00476CE8" w:rsidRDefault="00476CE8" w:rsidP="00E76D48"/>
    <w:p w14:paraId="69E52BD5" w14:textId="160047C5" w:rsidR="00A0545A" w:rsidRDefault="00A4773B" w:rsidP="007B50C8">
      <w:pPr>
        <w:jc w:val="center"/>
      </w:pPr>
      <w:r>
        <w:lastRenderedPageBreak/>
        <w:t>Appendices</w:t>
      </w:r>
      <w:r w:rsidR="00E13595">
        <w:t>:</w:t>
      </w:r>
    </w:p>
    <w:p w14:paraId="6EF0135A" w14:textId="77777777" w:rsidR="00A4773B" w:rsidRDefault="00A4773B"/>
    <w:p w14:paraId="4F9CC05C" w14:textId="77777777" w:rsidR="00476CE8" w:rsidRDefault="00476CE8"/>
    <w:p w14:paraId="0312FF23" w14:textId="77777777" w:rsidR="00476CE8" w:rsidRDefault="00476CE8"/>
    <w:p w14:paraId="15CCD994" w14:textId="77777777" w:rsidR="00476CE8" w:rsidRDefault="00476CE8"/>
    <w:p w14:paraId="55BA204D" w14:textId="77777777" w:rsidR="00476CE8" w:rsidRDefault="00476CE8"/>
    <w:p w14:paraId="34950757" w14:textId="77777777" w:rsidR="00476CE8" w:rsidRDefault="00476CE8"/>
    <w:p w14:paraId="71D79606" w14:textId="77777777" w:rsidR="00476CE8" w:rsidRDefault="00476CE8"/>
    <w:p w14:paraId="29E178DD" w14:textId="77777777" w:rsidR="00476CE8" w:rsidRDefault="00476CE8"/>
    <w:p w14:paraId="6014B915" w14:textId="6B1BBCA5" w:rsidR="00E13595" w:rsidRDefault="00E13595">
      <w:r>
        <w:t xml:space="preserve">Appendix 1: Parental Consent Form </w:t>
      </w:r>
    </w:p>
    <w:p w14:paraId="5D6E4A0D" w14:textId="77777777" w:rsidR="00E13595" w:rsidRDefault="00E13595"/>
    <w:p w14:paraId="70B9EBAF" w14:textId="77777777" w:rsidR="00E13595" w:rsidRDefault="00E13595"/>
    <w:p w14:paraId="3368BDE8" w14:textId="77777777" w:rsidR="00E13595" w:rsidRDefault="00E13595" w:rsidP="00E13595">
      <w:pPr>
        <w:jc w:val="right"/>
      </w:pPr>
      <w:r>
        <w:t>September 4, 2018</w:t>
      </w:r>
    </w:p>
    <w:p w14:paraId="544A2A46" w14:textId="77777777" w:rsidR="00E13595" w:rsidRDefault="00E13595" w:rsidP="00E13595"/>
    <w:p w14:paraId="3C4493B9" w14:textId="77777777" w:rsidR="00E13595" w:rsidRDefault="00E13595" w:rsidP="00E13595">
      <w:r>
        <w:t>Dear Parents,</w:t>
      </w:r>
    </w:p>
    <w:p w14:paraId="2DE4074F" w14:textId="77777777" w:rsidR="00E13595" w:rsidRDefault="00E13595" w:rsidP="00E13595"/>
    <w:p w14:paraId="1FF93925" w14:textId="77777777" w:rsidR="00E13595" w:rsidRDefault="00E13595" w:rsidP="00E13595">
      <w:r>
        <w:t>I am writing this letter to inform you directly about the nature of the Psych IA Experiment Day that will be taking place on Tuesday, October 2</w:t>
      </w:r>
      <w:r w:rsidRPr="00DE2891">
        <w:rPr>
          <w:vertAlign w:val="superscript"/>
        </w:rPr>
        <w:t>nd</w:t>
      </w:r>
      <w:r>
        <w:t>, 2018. All Psychology students need to be there to participate as subjects (Psych I) or as experimenters &amp; subjects (Psych II) from approximately 2:30-4:30pm. I am asking for volunteers from NHS and Key Club to act as participants (for service hours) in the experiments as well. Ethical guidelines require that parents give consent for their minor children in order to participate in a Psychology IA. If you agree to let your child(ren) participate in Psych IA Day, please write their name(s) below and sign and date on the line. If you have any questions or would like to review the procedural or ethical guidelines, I would be happy to email them to you. Thank you for your cooperation and support for this required, albeit inconvenient, IB activity.</w:t>
      </w:r>
    </w:p>
    <w:p w14:paraId="3711F2F2" w14:textId="6B2CA909" w:rsidR="00E13595" w:rsidRDefault="00E13595" w:rsidP="00E13595">
      <w:r>
        <w:t xml:space="preserve">Sincerely, </w:t>
      </w:r>
    </w:p>
    <w:p w14:paraId="46A1F1B9" w14:textId="5A93DD18" w:rsidR="00E13595" w:rsidRDefault="007B50C8" w:rsidP="00E13595">
      <w:r>
        <w:t>Teacher X</w:t>
      </w:r>
    </w:p>
    <w:p w14:paraId="4FA3F3C7" w14:textId="77777777" w:rsidR="00E13595" w:rsidRDefault="00E13595" w:rsidP="00E13595">
      <w:r>
        <w:t xml:space="preserve">Please Print Name(s) of Minor Child(ren) Who Will Participate in the Psychology IA Day below: </w:t>
      </w:r>
    </w:p>
    <w:p w14:paraId="5FCC0843" w14:textId="77777777" w:rsidR="00E13595" w:rsidRDefault="00E13595" w:rsidP="00E13595"/>
    <w:p w14:paraId="3165CC8E" w14:textId="77777777" w:rsidR="00E13595" w:rsidRDefault="00E13595" w:rsidP="00E13595">
      <w:r>
        <w:t>Student Name(s): ______________________________________________________________________</w:t>
      </w:r>
    </w:p>
    <w:p w14:paraId="296531BD" w14:textId="77777777" w:rsidR="00E13595" w:rsidRDefault="00E13595" w:rsidP="00E13595"/>
    <w:p w14:paraId="2A31E472" w14:textId="77777777" w:rsidR="00E13595" w:rsidRDefault="00E13595" w:rsidP="00E13595">
      <w:r>
        <w:t xml:space="preserve">Parent Signature: _________________________________________________________ Date: ________ </w:t>
      </w:r>
    </w:p>
    <w:p w14:paraId="5715B983" w14:textId="77777777" w:rsidR="00E13595" w:rsidRDefault="00E13595" w:rsidP="00E13595"/>
    <w:p w14:paraId="631CAEA3" w14:textId="77777777" w:rsidR="00E13595" w:rsidRDefault="00E13595"/>
    <w:p w14:paraId="57F71995" w14:textId="77777777" w:rsidR="00E13595" w:rsidRDefault="00E13595"/>
    <w:p w14:paraId="394BF97E" w14:textId="77777777" w:rsidR="00E13595" w:rsidRDefault="00E13595"/>
    <w:p w14:paraId="1C2A3201" w14:textId="77777777" w:rsidR="00E13595" w:rsidRDefault="00E13595"/>
    <w:p w14:paraId="32317516" w14:textId="77777777" w:rsidR="00E13595" w:rsidRDefault="00E13595"/>
    <w:p w14:paraId="7E6B0E8C" w14:textId="640DDC8F" w:rsidR="007B50C8" w:rsidRDefault="007B50C8"/>
    <w:p w14:paraId="03836D89" w14:textId="77777777" w:rsidR="007B50C8" w:rsidRDefault="007B50C8"/>
    <w:p w14:paraId="4F216816" w14:textId="77777777" w:rsidR="007B50C8" w:rsidRDefault="007B50C8"/>
    <w:p w14:paraId="16E40078" w14:textId="77777777" w:rsidR="007B50C8" w:rsidRDefault="007B50C8"/>
    <w:p w14:paraId="46248B17" w14:textId="77777777" w:rsidR="007B50C8" w:rsidRDefault="007B50C8"/>
    <w:p w14:paraId="18EFC155" w14:textId="77777777" w:rsidR="007B50C8" w:rsidRDefault="007B50C8"/>
    <w:p w14:paraId="2F96A97B" w14:textId="77777777" w:rsidR="007B50C8" w:rsidRDefault="007B50C8"/>
    <w:p w14:paraId="076913B6" w14:textId="77777777" w:rsidR="00E13595" w:rsidRDefault="00E13595"/>
    <w:p w14:paraId="6F78A5C1" w14:textId="77777777" w:rsidR="00E13595" w:rsidRDefault="00E13595"/>
    <w:p w14:paraId="012389C0" w14:textId="77777777" w:rsidR="00E13595" w:rsidRDefault="00E13595"/>
    <w:p w14:paraId="528901C7" w14:textId="4682137A" w:rsidR="00E13595" w:rsidRDefault="00E13595">
      <w:r>
        <w:t>Appendix 2: Informed Consent</w:t>
      </w:r>
    </w:p>
    <w:p w14:paraId="65556F9E" w14:textId="77777777" w:rsidR="00E13595" w:rsidRDefault="00E13595"/>
    <w:p w14:paraId="19A7F2D1" w14:textId="5B1AFD69" w:rsidR="00E13595" w:rsidRDefault="00E13595">
      <w:r>
        <w:t>Consent Form</w:t>
      </w:r>
    </w:p>
    <w:p w14:paraId="3D03668D" w14:textId="77777777" w:rsidR="00E13595" w:rsidRDefault="00E13595"/>
    <w:p w14:paraId="3794DB3C" w14:textId="77777777" w:rsidR="00E13595" w:rsidRDefault="00E13595" w:rsidP="00E13595">
      <w:pPr>
        <w:widowControl w:val="0"/>
        <w:numPr>
          <w:ilvl w:val="0"/>
          <w:numId w:val="1"/>
        </w:numPr>
        <w:tabs>
          <w:tab w:val="left" w:pos="220"/>
          <w:tab w:val="left" w:pos="720"/>
        </w:tabs>
        <w:autoSpaceDE w:val="0"/>
        <w:autoSpaceDN w:val="0"/>
        <w:adjustRightInd w:val="0"/>
        <w:spacing w:after="266" w:line="300" w:lineRule="atLeast"/>
        <w:ind w:hanging="720"/>
        <w:rPr>
          <w:rFonts w:ascii="Times" w:hAnsi="Times" w:cs="Times"/>
          <w:sz w:val="26"/>
          <w:szCs w:val="26"/>
        </w:rPr>
      </w:pPr>
      <w:r>
        <w:rPr>
          <w:rFonts w:ascii="Times" w:hAnsi="Times" w:cs="Times"/>
          <w:sz w:val="26"/>
          <w:szCs w:val="26"/>
        </w:rPr>
        <w:t xml:space="preserve">I have been informed about the nature of the research. </w:t>
      </w:r>
      <w:r>
        <w:rPr>
          <w:rFonts w:ascii="MS Mincho" w:eastAsia="MS Mincho" w:hAnsi="MS Mincho" w:cs="MS Mincho"/>
          <w:sz w:val="26"/>
          <w:szCs w:val="26"/>
        </w:rPr>
        <w:t> </w:t>
      </w:r>
    </w:p>
    <w:p w14:paraId="64AB5D0B" w14:textId="77777777" w:rsidR="00E13595" w:rsidRDefault="00E13595" w:rsidP="00E13595">
      <w:pPr>
        <w:widowControl w:val="0"/>
        <w:numPr>
          <w:ilvl w:val="0"/>
          <w:numId w:val="1"/>
        </w:numPr>
        <w:tabs>
          <w:tab w:val="left" w:pos="220"/>
          <w:tab w:val="left" w:pos="720"/>
        </w:tabs>
        <w:autoSpaceDE w:val="0"/>
        <w:autoSpaceDN w:val="0"/>
        <w:adjustRightInd w:val="0"/>
        <w:spacing w:after="266" w:line="300" w:lineRule="atLeast"/>
        <w:ind w:hanging="720"/>
        <w:rPr>
          <w:rFonts w:ascii="Times" w:hAnsi="Times" w:cs="Times"/>
          <w:sz w:val="26"/>
          <w:szCs w:val="26"/>
        </w:rPr>
      </w:pPr>
      <w:r>
        <w:rPr>
          <w:rFonts w:ascii="Times" w:hAnsi="Times" w:cs="Times"/>
          <w:sz w:val="26"/>
          <w:szCs w:val="26"/>
        </w:rPr>
        <w:t xml:space="preserve">I understand that I have the right to withdraw from the research at any time, and that any information/ data about me will remain confidential. </w:t>
      </w:r>
      <w:r>
        <w:rPr>
          <w:rFonts w:ascii="MS Mincho" w:eastAsia="MS Mincho" w:hAnsi="MS Mincho" w:cs="MS Mincho"/>
          <w:sz w:val="26"/>
          <w:szCs w:val="26"/>
        </w:rPr>
        <w:t> </w:t>
      </w:r>
    </w:p>
    <w:p w14:paraId="1D1D5D71" w14:textId="77777777" w:rsidR="00E13595" w:rsidRDefault="00E13595" w:rsidP="00E13595">
      <w:pPr>
        <w:widowControl w:val="0"/>
        <w:numPr>
          <w:ilvl w:val="0"/>
          <w:numId w:val="1"/>
        </w:numPr>
        <w:tabs>
          <w:tab w:val="left" w:pos="220"/>
          <w:tab w:val="left" w:pos="720"/>
        </w:tabs>
        <w:autoSpaceDE w:val="0"/>
        <w:autoSpaceDN w:val="0"/>
        <w:adjustRightInd w:val="0"/>
        <w:spacing w:after="266" w:line="300" w:lineRule="atLeast"/>
        <w:ind w:hanging="720"/>
        <w:rPr>
          <w:rFonts w:ascii="Times" w:hAnsi="Times" w:cs="Times"/>
          <w:sz w:val="26"/>
          <w:szCs w:val="26"/>
        </w:rPr>
      </w:pPr>
      <w:r>
        <w:rPr>
          <w:rFonts w:ascii="Times" w:hAnsi="Times" w:cs="Times"/>
          <w:sz w:val="26"/>
          <w:szCs w:val="26"/>
        </w:rPr>
        <w:t xml:space="preserve">My anonymity will be protected as my name will not be identifiable. </w:t>
      </w:r>
      <w:r>
        <w:rPr>
          <w:rFonts w:ascii="MS Mincho" w:eastAsia="MS Mincho" w:hAnsi="MS Mincho" w:cs="MS Mincho"/>
          <w:sz w:val="26"/>
          <w:szCs w:val="26"/>
        </w:rPr>
        <w:t> </w:t>
      </w:r>
    </w:p>
    <w:p w14:paraId="0A9687DA" w14:textId="77777777" w:rsidR="00E13595" w:rsidRDefault="00E13595" w:rsidP="00E13595">
      <w:pPr>
        <w:widowControl w:val="0"/>
        <w:numPr>
          <w:ilvl w:val="0"/>
          <w:numId w:val="1"/>
        </w:numPr>
        <w:tabs>
          <w:tab w:val="left" w:pos="220"/>
          <w:tab w:val="left" w:pos="720"/>
        </w:tabs>
        <w:autoSpaceDE w:val="0"/>
        <w:autoSpaceDN w:val="0"/>
        <w:adjustRightInd w:val="0"/>
        <w:spacing w:after="266" w:line="300" w:lineRule="atLeast"/>
        <w:ind w:hanging="720"/>
        <w:rPr>
          <w:rFonts w:ascii="Times" w:hAnsi="Times" w:cs="Times"/>
          <w:sz w:val="26"/>
          <w:szCs w:val="26"/>
        </w:rPr>
      </w:pPr>
      <w:r>
        <w:rPr>
          <w:rFonts w:ascii="Times" w:hAnsi="Times" w:cs="Times"/>
          <w:sz w:val="26"/>
          <w:szCs w:val="26"/>
        </w:rPr>
        <w:t xml:space="preserve">The research will be conducted so that I will not be demeaned in any way. </w:t>
      </w:r>
      <w:r>
        <w:rPr>
          <w:rFonts w:ascii="MS Mincho" w:eastAsia="MS Mincho" w:hAnsi="MS Mincho" w:cs="MS Mincho"/>
          <w:sz w:val="26"/>
          <w:szCs w:val="26"/>
        </w:rPr>
        <w:t> </w:t>
      </w:r>
    </w:p>
    <w:p w14:paraId="4BE67AD4" w14:textId="77777777" w:rsidR="00E13595" w:rsidRDefault="00E13595" w:rsidP="00E13595">
      <w:pPr>
        <w:widowControl w:val="0"/>
        <w:numPr>
          <w:ilvl w:val="0"/>
          <w:numId w:val="1"/>
        </w:numPr>
        <w:tabs>
          <w:tab w:val="left" w:pos="220"/>
          <w:tab w:val="left" w:pos="720"/>
        </w:tabs>
        <w:autoSpaceDE w:val="0"/>
        <w:autoSpaceDN w:val="0"/>
        <w:adjustRightInd w:val="0"/>
        <w:spacing w:after="266" w:line="300" w:lineRule="atLeast"/>
        <w:ind w:hanging="720"/>
        <w:rPr>
          <w:rFonts w:ascii="Times" w:hAnsi="Times" w:cs="Times"/>
          <w:sz w:val="26"/>
          <w:szCs w:val="26"/>
        </w:rPr>
      </w:pPr>
      <w:r>
        <w:rPr>
          <w:rFonts w:ascii="Times" w:hAnsi="Times" w:cs="Times"/>
          <w:sz w:val="26"/>
          <w:szCs w:val="26"/>
        </w:rPr>
        <w:t xml:space="preserve">I will be debriefed at the end of the research and will have the opportunity to find out the results at a later date. </w:t>
      </w:r>
      <w:r>
        <w:rPr>
          <w:rFonts w:ascii="MS Mincho" w:eastAsia="MS Mincho" w:hAnsi="MS Mincho" w:cs="MS Mincho"/>
          <w:sz w:val="26"/>
          <w:szCs w:val="26"/>
        </w:rPr>
        <w:t> </w:t>
      </w:r>
    </w:p>
    <w:p w14:paraId="35789BE8" w14:textId="77777777" w:rsidR="00E13595" w:rsidRDefault="00E13595" w:rsidP="00E13595">
      <w:pPr>
        <w:widowControl w:val="0"/>
        <w:autoSpaceDE w:val="0"/>
        <w:autoSpaceDN w:val="0"/>
        <w:adjustRightInd w:val="0"/>
        <w:spacing w:after="240" w:line="300" w:lineRule="atLeast"/>
        <w:rPr>
          <w:rFonts w:ascii="Times" w:hAnsi="Times" w:cs="Times"/>
          <w:sz w:val="26"/>
          <w:szCs w:val="26"/>
        </w:rPr>
      </w:pPr>
      <w:r>
        <w:rPr>
          <w:rFonts w:ascii="Times" w:hAnsi="Times" w:cs="Times"/>
          <w:sz w:val="26"/>
          <w:szCs w:val="26"/>
        </w:rPr>
        <w:t xml:space="preserve">I give my informed consent to participating in this research. </w:t>
      </w:r>
    </w:p>
    <w:p w14:paraId="375FF688" w14:textId="77777777" w:rsidR="00E13595" w:rsidRDefault="00E13595" w:rsidP="00E13595">
      <w:pPr>
        <w:widowControl w:val="0"/>
        <w:autoSpaceDE w:val="0"/>
        <w:autoSpaceDN w:val="0"/>
        <w:adjustRightInd w:val="0"/>
        <w:spacing w:after="240" w:line="300" w:lineRule="atLeast"/>
        <w:rPr>
          <w:rFonts w:ascii="Times" w:hAnsi="Times" w:cs="Times"/>
          <w:sz w:val="26"/>
          <w:szCs w:val="26"/>
        </w:rPr>
      </w:pPr>
      <w:r>
        <w:rPr>
          <w:rFonts w:ascii="Times" w:hAnsi="Times" w:cs="Times"/>
          <w:sz w:val="26"/>
          <w:szCs w:val="26"/>
        </w:rPr>
        <w:t>Name: ________________________________________</w:t>
      </w:r>
    </w:p>
    <w:p w14:paraId="3ED2FABC" w14:textId="77777777" w:rsidR="00E13595" w:rsidRDefault="00E13595" w:rsidP="00E13595">
      <w:pPr>
        <w:widowControl w:val="0"/>
        <w:autoSpaceDE w:val="0"/>
        <w:autoSpaceDN w:val="0"/>
        <w:adjustRightInd w:val="0"/>
        <w:spacing w:after="240" w:line="300" w:lineRule="atLeast"/>
        <w:rPr>
          <w:rFonts w:ascii="Times" w:hAnsi="Times" w:cs="Times"/>
          <w:sz w:val="26"/>
          <w:szCs w:val="26"/>
        </w:rPr>
      </w:pPr>
      <w:r>
        <w:rPr>
          <w:rFonts w:ascii="Times" w:hAnsi="Times" w:cs="Times"/>
          <w:sz w:val="26"/>
          <w:szCs w:val="26"/>
        </w:rPr>
        <w:t xml:space="preserve"> Date: _________________________________________ </w:t>
      </w:r>
    </w:p>
    <w:p w14:paraId="6402FF8A" w14:textId="3EE9E03B" w:rsidR="00E13595" w:rsidRDefault="00E13595" w:rsidP="00E13595">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Contact number: ________________________________ </w:t>
      </w:r>
    </w:p>
    <w:p w14:paraId="7F774046" w14:textId="77777777" w:rsidR="00E13595" w:rsidRDefault="00E13595"/>
    <w:p w14:paraId="17CF7920" w14:textId="77777777" w:rsidR="00A0545A" w:rsidRDefault="00A0545A"/>
    <w:p w14:paraId="0D6685F0" w14:textId="77777777" w:rsidR="00A0545A" w:rsidRDefault="00A0545A"/>
    <w:p w14:paraId="312CFC57" w14:textId="77777777" w:rsidR="00A0545A" w:rsidRDefault="00A0545A"/>
    <w:p w14:paraId="25D95945" w14:textId="77777777" w:rsidR="00A0545A" w:rsidRDefault="00A0545A"/>
    <w:p w14:paraId="1E42605E" w14:textId="77777777" w:rsidR="00A0545A" w:rsidRDefault="00A0545A"/>
    <w:p w14:paraId="7377C7BE" w14:textId="77777777" w:rsidR="00A0545A" w:rsidRDefault="00A0545A"/>
    <w:p w14:paraId="5536BCCF" w14:textId="77777777" w:rsidR="00A0545A" w:rsidRDefault="00A0545A"/>
    <w:p w14:paraId="2FF6238C" w14:textId="77777777" w:rsidR="00A0545A" w:rsidRDefault="00A0545A"/>
    <w:p w14:paraId="10BE7D3E" w14:textId="77777777" w:rsidR="00A0545A" w:rsidRDefault="00A0545A"/>
    <w:p w14:paraId="76D75CA8" w14:textId="77777777" w:rsidR="00A0545A" w:rsidRDefault="00A0545A"/>
    <w:p w14:paraId="3F0A8E85" w14:textId="77777777" w:rsidR="00A0545A" w:rsidRDefault="00A0545A"/>
    <w:p w14:paraId="130A56F7" w14:textId="77777777" w:rsidR="00A0545A" w:rsidRDefault="00A0545A"/>
    <w:p w14:paraId="72FD25CF" w14:textId="56451A3E" w:rsidR="00A0545A" w:rsidRDefault="00A0545A"/>
    <w:p w14:paraId="67417C29" w14:textId="77777777" w:rsidR="007B50C8" w:rsidRDefault="007B50C8"/>
    <w:p w14:paraId="0791DB91" w14:textId="77777777" w:rsidR="007B50C8" w:rsidRDefault="007B50C8"/>
    <w:p w14:paraId="2BBBC4FF" w14:textId="77777777" w:rsidR="007B50C8" w:rsidRDefault="007B50C8"/>
    <w:p w14:paraId="6C9D1638" w14:textId="77777777" w:rsidR="007B50C8" w:rsidRDefault="007B50C8"/>
    <w:p w14:paraId="417C3C85" w14:textId="77777777" w:rsidR="007B50C8" w:rsidRDefault="007B50C8"/>
    <w:p w14:paraId="0A877C42" w14:textId="77777777" w:rsidR="007B50C8" w:rsidRDefault="007B50C8"/>
    <w:p w14:paraId="74A062C4" w14:textId="72C5EA6D" w:rsidR="00A0545A" w:rsidRPr="007B50C8" w:rsidRDefault="00E13595">
      <w:r w:rsidRPr="007B50C8">
        <w:t xml:space="preserve">Appendix 3: Control Group </w:t>
      </w:r>
      <w:r w:rsidR="006E11FF" w:rsidRPr="007B50C8">
        <w:t>Instructions</w:t>
      </w:r>
    </w:p>
    <w:p w14:paraId="3CEEB420" w14:textId="77777777" w:rsidR="00E13595" w:rsidRPr="007B50C8" w:rsidRDefault="00E13595"/>
    <w:p w14:paraId="1F4F7963" w14:textId="06B12D28" w:rsidR="006E11FF" w:rsidRPr="007B50C8" w:rsidRDefault="007B50C8" w:rsidP="006E11FF">
      <w:pPr>
        <w:pStyle w:val="NormalWeb"/>
        <w:rPr>
          <w:rFonts w:asciiTheme="minorHAnsi" w:hAnsiTheme="minorHAnsi"/>
          <w:color w:val="000000"/>
        </w:rPr>
      </w:pPr>
      <w:r w:rsidRPr="007B50C8">
        <w:rPr>
          <w:rFonts w:asciiTheme="minorHAnsi" w:hAnsiTheme="minorHAnsi"/>
          <w:color w:val="000000"/>
        </w:rPr>
        <w:t>St</w:t>
      </w:r>
      <w:r w:rsidR="006E11FF" w:rsidRPr="007B50C8">
        <w:rPr>
          <w:rFonts w:asciiTheme="minorHAnsi" w:hAnsiTheme="minorHAnsi"/>
          <w:color w:val="000000"/>
        </w:rPr>
        <w:t>andardized Instructions for the Control Group</w:t>
      </w:r>
      <w:r w:rsidRPr="007B50C8">
        <w:rPr>
          <w:rStyle w:val="apple-converted-space"/>
          <w:rFonts w:asciiTheme="minorHAnsi" w:hAnsiTheme="minorHAnsi"/>
          <w:color w:val="000000"/>
        </w:rPr>
        <w:t>:</w:t>
      </w:r>
    </w:p>
    <w:p w14:paraId="46F09E36" w14:textId="77777777" w:rsidR="006E11FF" w:rsidRPr="007B50C8" w:rsidRDefault="006E11FF" w:rsidP="006E11FF">
      <w:pPr>
        <w:pStyle w:val="NormalWeb"/>
        <w:rPr>
          <w:rFonts w:asciiTheme="minorHAnsi" w:hAnsiTheme="minorHAnsi"/>
          <w:color w:val="000000"/>
        </w:rPr>
      </w:pPr>
      <w:r w:rsidRPr="007B50C8">
        <w:rPr>
          <w:rFonts w:asciiTheme="minorHAnsi" w:hAnsiTheme="minorHAnsi"/>
          <w:color w:val="000000"/>
        </w:rPr>
        <w:t>The purpose of this experiment is to investigate cognitive processes associated with the Zeigarnik Effect. You will receive a set of 10 mathematical, logical and spatial reasoning problems in a booklet. Your task is to solve the problems to the best of your abilities within 10 minutes. When you open the booklet, you will find 10 problems with prescribed titles in bold above the instructions and question. Each question is on its own page. All work should be recorded in the space provided beneath each prescribed title and the problem associated with it. Work consistently and diligently throughout the experiment, making every attempt to solve each problem. Take your time. Read all of instructions carefully. Remember that this is not an assessment of your intelligence, but you should do your best to complete all the problems. When time is called, you must stop working on the problems. Do not open the booklets until you are told to do so. Write your name on the test booklet. Are there any questions?</w:t>
      </w:r>
      <w:r w:rsidRPr="007B50C8">
        <w:rPr>
          <w:rStyle w:val="apple-converted-space"/>
          <w:rFonts w:asciiTheme="minorHAnsi" w:hAnsiTheme="minorHAnsi"/>
          <w:color w:val="000000"/>
        </w:rPr>
        <w:t> </w:t>
      </w:r>
    </w:p>
    <w:p w14:paraId="17F24FE4" w14:textId="77777777" w:rsidR="006E11FF" w:rsidRPr="007B50C8" w:rsidRDefault="006E11FF" w:rsidP="006E11FF">
      <w:pPr>
        <w:pStyle w:val="NormalWeb"/>
        <w:rPr>
          <w:rFonts w:asciiTheme="minorHAnsi" w:hAnsiTheme="minorHAnsi"/>
          <w:color w:val="000000"/>
        </w:rPr>
      </w:pPr>
      <w:r w:rsidRPr="007B50C8">
        <w:rPr>
          <w:rFonts w:asciiTheme="minorHAnsi" w:hAnsiTheme="minorHAnsi"/>
          <w:color w:val="000000"/>
        </w:rPr>
        <w:t>Standardized Instructions for Recall (Control Group)</w:t>
      </w:r>
      <w:r w:rsidRPr="007B50C8">
        <w:rPr>
          <w:rStyle w:val="apple-converted-space"/>
          <w:rFonts w:asciiTheme="minorHAnsi" w:hAnsiTheme="minorHAnsi"/>
          <w:color w:val="000000"/>
        </w:rPr>
        <w:t> </w:t>
      </w:r>
    </w:p>
    <w:p w14:paraId="45EFA23D" w14:textId="77777777" w:rsidR="006E11FF" w:rsidRPr="007B50C8" w:rsidRDefault="006E11FF" w:rsidP="006E11FF">
      <w:pPr>
        <w:pStyle w:val="NormalWeb"/>
        <w:rPr>
          <w:rFonts w:asciiTheme="minorHAnsi" w:hAnsiTheme="minorHAnsi"/>
          <w:color w:val="000000"/>
        </w:rPr>
      </w:pPr>
      <w:r w:rsidRPr="007B50C8">
        <w:rPr>
          <w:rFonts w:asciiTheme="minorHAnsi" w:hAnsiTheme="minorHAnsi"/>
          <w:color w:val="000000"/>
        </w:rPr>
        <w:t>Sit quietly for one minute.</w:t>
      </w:r>
      <w:r w:rsidRPr="007B50C8">
        <w:rPr>
          <w:rStyle w:val="apple-converted-space"/>
          <w:rFonts w:asciiTheme="minorHAnsi" w:hAnsiTheme="minorHAnsi"/>
          <w:color w:val="000000"/>
        </w:rPr>
        <w:t> </w:t>
      </w:r>
    </w:p>
    <w:p w14:paraId="152FD1C8" w14:textId="545B935B" w:rsidR="006E11FF" w:rsidRPr="007B50C8" w:rsidRDefault="006E11FF" w:rsidP="006E11FF">
      <w:pPr>
        <w:pStyle w:val="NormalWeb"/>
        <w:rPr>
          <w:rFonts w:asciiTheme="minorHAnsi" w:hAnsiTheme="minorHAnsi"/>
          <w:color w:val="000000"/>
        </w:rPr>
      </w:pPr>
      <w:r w:rsidRPr="007B50C8">
        <w:rPr>
          <w:rFonts w:asciiTheme="minorHAnsi" w:hAnsiTheme="minorHAnsi"/>
          <w:color w:val="000000"/>
        </w:rPr>
        <w:t>Now that you have completed the problem sets, you have three minutes to do your best to recall as many prescribed titles as you can from the problem set. Are there any questions?</w:t>
      </w:r>
    </w:p>
    <w:p w14:paraId="71A14EDE" w14:textId="77777777" w:rsidR="006E11FF" w:rsidRDefault="006E11FF" w:rsidP="006E11FF">
      <w:pPr>
        <w:pStyle w:val="NormalWeb"/>
        <w:rPr>
          <w:rFonts w:ascii="-webkit-standard" w:hAnsi="-webkit-standard"/>
          <w:color w:val="000000"/>
          <w:sz w:val="32"/>
          <w:szCs w:val="32"/>
        </w:rPr>
      </w:pPr>
    </w:p>
    <w:p w14:paraId="36237B12" w14:textId="77777777" w:rsidR="006E11FF" w:rsidRDefault="006E11FF" w:rsidP="006E11FF">
      <w:pPr>
        <w:pStyle w:val="NormalWeb"/>
        <w:rPr>
          <w:rFonts w:ascii="-webkit-standard" w:hAnsi="-webkit-standard"/>
          <w:color w:val="000000"/>
          <w:sz w:val="32"/>
          <w:szCs w:val="32"/>
        </w:rPr>
      </w:pPr>
    </w:p>
    <w:p w14:paraId="74299B0B" w14:textId="77777777" w:rsidR="006E11FF" w:rsidRDefault="006E11FF" w:rsidP="006E11FF">
      <w:pPr>
        <w:pStyle w:val="NormalWeb"/>
        <w:rPr>
          <w:rFonts w:ascii="-webkit-standard" w:hAnsi="-webkit-standard"/>
          <w:color w:val="000000"/>
          <w:sz w:val="32"/>
          <w:szCs w:val="32"/>
        </w:rPr>
      </w:pPr>
    </w:p>
    <w:p w14:paraId="3290A6C2" w14:textId="77777777" w:rsidR="006E11FF" w:rsidRDefault="006E11FF" w:rsidP="006E11FF">
      <w:pPr>
        <w:pStyle w:val="NormalWeb"/>
        <w:rPr>
          <w:rFonts w:ascii="-webkit-standard" w:hAnsi="-webkit-standard"/>
          <w:color w:val="000000"/>
          <w:sz w:val="32"/>
          <w:szCs w:val="32"/>
        </w:rPr>
      </w:pPr>
    </w:p>
    <w:p w14:paraId="4236F6B3" w14:textId="77777777" w:rsidR="006E11FF" w:rsidRDefault="006E11FF" w:rsidP="006E11FF">
      <w:pPr>
        <w:pStyle w:val="NormalWeb"/>
        <w:rPr>
          <w:rFonts w:ascii="-webkit-standard" w:hAnsi="-webkit-standard"/>
          <w:color w:val="000000"/>
          <w:sz w:val="32"/>
          <w:szCs w:val="32"/>
        </w:rPr>
      </w:pPr>
    </w:p>
    <w:p w14:paraId="676D7B7C" w14:textId="77777777" w:rsidR="006E11FF" w:rsidRDefault="006E11FF" w:rsidP="006E11FF">
      <w:pPr>
        <w:pStyle w:val="NormalWeb"/>
        <w:rPr>
          <w:rFonts w:ascii="-webkit-standard" w:hAnsi="-webkit-standard"/>
          <w:color w:val="000000"/>
          <w:sz w:val="32"/>
          <w:szCs w:val="32"/>
        </w:rPr>
      </w:pPr>
    </w:p>
    <w:p w14:paraId="10AAAC77" w14:textId="77777777" w:rsidR="007B50C8" w:rsidRDefault="007B50C8" w:rsidP="006E11FF">
      <w:pPr>
        <w:pStyle w:val="NormalWeb"/>
        <w:rPr>
          <w:rFonts w:ascii="-webkit-standard" w:hAnsi="-webkit-standard"/>
          <w:color w:val="000000"/>
          <w:sz w:val="32"/>
          <w:szCs w:val="32"/>
        </w:rPr>
      </w:pPr>
    </w:p>
    <w:p w14:paraId="6E3601CC" w14:textId="77777777" w:rsidR="007B50C8" w:rsidRDefault="007B50C8" w:rsidP="006E11FF">
      <w:pPr>
        <w:pStyle w:val="NormalWeb"/>
        <w:rPr>
          <w:rFonts w:asciiTheme="minorHAnsi" w:hAnsiTheme="minorHAnsi"/>
          <w:color w:val="000000"/>
        </w:rPr>
      </w:pPr>
    </w:p>
    <w:p w14:paraId="489459B3" w14:textId="4C444989" w:rsidR="006E11FF" w:rsidRPr="007B50C8" w:rsidRDefault="006E11FF" w:rsidP="006E11FF">
      <w:pPr>
        <w:pStyle w:val="NormalWeb"/>
        <w:rPr>
          <w:rFonts w:asciiTheme="minorHAnsi" w:hAnsiTheme="minorHAnsi"/>
          <w:color w:val="000000"/>
        </w:rPr>
      </w:pPr>
      <w:r w:rsidRPr="007B50C8">
        <w:rPr>
          <w:rFonts w:asciiTheme="minorHAnsi" w:hAnsiTheme="minorHAnsi"/>
          <w:color w:val="000000"/>
        </w:rPr>
        <w:t>Appendix 4: Experimental Group Instructions</w:t>
      </w:r>
    </w:p>
    <w:p w14:paraId="68222807" w14:textId="77777777" w:rsidR="006E11FF" w:rsidRPr="007B50C8" w:rsidRDefault="006E11FF" w:rsidP="006E11FF">
      <w:pPr>
        <w:pStyle w:val="NormalWeb"/>
        <w:rPr>
          <w:rFonts w:asciiTheme="minorHAnsi" w:hAnsiTheme="minorHAnsi"/>
          <w:color w:val="000000"/>
        </w:rPr>
      </w:pPr>
      <w:r w:rsidRPr="007B50C8">
        <w:rPr>
          <w:rFonts w:asciiTheme="minorHAnsi" w:hAnsiTheme="minorHAnsi"/>
          <w:color w:val="000000"/>
        </w:rPr>
        <w:t>Standardized Instructions for the Experimental Group</w:t>
      </w:r>
      <w:r w:rsidRPr="007B50C8">
        <w:rPr>
          <w:rStyle w:val="apple-converted-space"/>
          <w:rFonts w:asciiTheme="minorHAnsi" w:hAnsiTheme="minorHAnsi"/>
          <w:color w:val="000000"/>
        </w:rPr>
        <w:t> </w:t>
      </w:r>
    </w:p>
    <w:p w14:paraId="01668BFC" w14:textId="77777777" w:rsidR="006E11FF" w:rsidRPr="007B50C8" w:rsidRDefault="006E11FF" w:rsidP="006E11FF">
      <w:pPr>
        <w:pStyle w:val="NormalWeb"/>
        <w:rPr>
          <w:rFonts w:asciiTheme="minorHAnsi" w:hAnsiTheme="minorHAnsi"/>
          <w:color w:val="000000"/>
        </w:rPr>
      </w:pPr>
      <w:r w:rsidRPr="007B50C8">
        <w:rPr>
          <w:rFonts w:asciiTheme="minorHAnsi" w:hAnsiTheme="minorHAnsi"/>
          <w:color w:val="000000"/>
        </w:rPr>
        <w:t>The purpose of this experiment is to investigate cognitive processes associated with the Zeigarnik Effect. You will receive a set of 10 mathematical, logical and spatial reasoning problems in a booklet. Your task is to solve the problems to the best of your abilities within 10 minutes. When you open the booklet, you will find 10 problems with prescribed titles in bold above the instructions and question. Each question is on its own page. You only have one minute to work on each problem, and you MUST stop working on a problem and move on to the next when time is called. DO NOT FLIP TO THE NEXT QUESTION UNTIL YOU ARE INSTRUCTED TO DO SO. You may only work on one question at a time, so you cannot bounce back and forth between questions. We will be monitoring your progress to ensure that you follow these instructions. Do not remove the sticky notes attached to your booklet. If you do not follow these instructions, your data will not be included in the results of this experiment. All work should be recorded in the space provided beneath each prescribed title and the problem associated with it. Work consistently and diligently throughout the experiment, making every attempt to solve each problem. All work should be recorded in the space provided beneath each prescribed title and the problem associated with it. Take your time. Read all of instructions carefully. Remember that this is not an assessment of your intelligence, but you should do your best to complete all the problems. When time is called, you must stop working on the problems. Do not open the booklets until you are told to do so. Write your name on the test booklet. Are there any questions?</w:t>
      </w:r>
      <w:r w:rsidRPr="007B50C8">
        <w:rPr>
          <w:rStyle w:val="apple-converted-space"/>
          <w:rFonts w:asciiTheme="minorHAnsi" w:hAnsiTheme="minorHAnsi"/>
          <w:color w:val="000000"/>
        </w:rPr>
        <w:t> </w:t>
      </w:r>
    </w:p>
    <w:p w14:paraId="5614E430" w14:textId="77777777" w:rsidR="006E11FF" w:rsidRPr="007B50C8" w:rsidRDefault="006E11FF" w:rsidP="006E11FF">
      <w:pPr>
        <w:pStyle w:val="NormalWeb"/>
        <w:rPr>
          <w:rFonts w:asciiTheme="minorHAnsi" w:hAnsiTheme="minorHAnsi"/>
          <w:color w:val="000000"/>
        </w:rPr>
      </w:pPr>
      <w:r w:rsidRPr="007B50C8">
        <w:rPr>
          <w:rFonts w:asciiTheme="minorHAnsi" w:hAnsiTheme="minorHAnsi"/>
          <w:color w:val="000000"/>
        </w:rPr>
        <w:t>Standardized Instructions for Recall (Experimental Group)</w:t>
      </w:r>
      <w:r w:rsidRPr="007B50C8">
        <w:rPr>
          <w:rStyle w:val="apple-converted-space"/>
          <w:rFonts w:asciiTheme="minorHAnsi" w:hAnsiTheme="minorHAnsi"/>
          <w:color w:val="000000"/>
        </w:rPr>
        <w:t> </w:t>
      </w:r>
    </w:p>
    <w:p w14:paraId="7A82F4A1" w14:textId="77777777" w:rsidR="006E11FF" w:rsidRPr="007B50C8" w:rsidRDefault="006E11FF" w:rsidP="006E11FF">
      <w:pPr>
        <w:pStyle w:val="NormalWeb"/>
        <w:rPr>
          <w:rFonts w:asciiTheme="minorHAnsi" w:hAnsiTheme="minorHAnsi"/>
          <w:color w:val="000000"/>
        </w:rPr>
      </w:pPr>
      <w:r w:rsidRPr="007B50C8">
        <w:rPr>
          <w:rFonts w:asciiTheme="minorHAnsi" w:hAnsiTheme="minorHAnsi"/>
          <w:color w:val="000000"/>
        </w:rPr>
        <w:t>Sit quietly for one minute.</w:t>
      </w:r>
      <w:r w:rsidRPr="007B50C8">
        <w:rPr>
          <w:rStyle w:val="apple-converted-space"/>
          <w:rFonts w:asciiTheme="minorHAnsi" w:hAnsiTheme="minorHAnsi"/>
          <w:color w:val="000000"/>
        </w:rPr>
        <w:t> </w:t>
      </w:r>
    </w:p>
    <w:p w14:paraId="0CEFBF13" w14:textId="77777777" w:rsidR="006E11FF" w:rsidRPr="007B50C8" w:rsidRDefault="006E11FF" w:rsidP="006E11FF">
      <w:pPr>
        <w:pStyle w:val="NormalWeb"/>
        <w:rPr>
          <w:rFonts w:asciiTheme="minorHAnsi" w:hAnsiTheme="minorHAnsi"/>
          <w:color w:val="000000"/>
        </w:rPr>
      </w:pPr>
      <w:r w:rsidRPr="007B50C8">
        <w:rPr>
          <w:rFonts w:asciiTheme="minorHAnsi" w:hAnsiTheme="minorHAnsi"/>
          <w:color w:val="000000"/>
        </w:rPr>
        <w:t>Now that you have completed the problem sets, you have three minutes to do your best to recall as many prescribed titles as you can from the problem set. Are there any questions?</w:t>
      </w:r>
    </w:p>
    <w:p w14:paraId="5B0DDBD9" w14:textId="77777777" w:rsidR="006E11FF" w:rsidRDefault="006E11FF" w:rsidP="006E11FF">
      <w:pPr>
        <w:pStyle w:val="NormalWeb"/>
        <w:rPr>
          <w:rFonts w:ascii="-webkit-standard" w:hAnsi="-webkit-standard"/>
          <w:color w:val="000000"/>
          <w:sz w:val="32"/>
          <w:szCs w:val="32"/>
        </w:rPr>
      </w:pPr>
    </w:p>
    <w:p w14:paraId="3DB80187" w14:textId="77777777" w:rsidR="006E11FF" w:rsidRPr="006E11FF" w:rsidRDefault="006E11FF" w:rsidP="006E11FF">
      <w:pPr>
        <w:pStyle w:val="NormalWeb"/>
        <w:rPr>
          <w:rFonts w:ascii="-webkit-standard" w:hAnsi="-webkit-standard"/>
          <w:color w:val="000000"/>
          <w:sz w:val="32"/>
          <w:szCs w:val="32"/>
        </w:rPr>
      </w:pPr>
    </w:p>
    <w:p w14:paraId="3D66ABB9" w14:textId="77777777" w:rsidR="007B50C8" w:rsidRDefault="007B50C8" w:rsidP="006E11FF">
      <w:pPr>
        <w:pStyle w:val="NormalWeb"/>
        <w:rPr>
          <w:rFonts w:ascii="-webkit-standard" w:hAnsi="-webkit-standard"/>
          <w:color w:val="000000"/>
          <w:sz w:val="32"/>
          <w:szCs w:val="32"/>
        </w:rPr>
      </w:pPr>
    </w:p>
    <w:p w14:paraId="53841046" w14:textId="77777777" w:rsidR="007B50C8" w:rsidRDefault="007B50C8" w:rsidP="006E11FF">
      <w:pPr>
        <w:pStyle w:val="NormalWeb"/>
        <w:rPr>
          <w:rFonts w:ascii="-webkit-standard" w:hAnsi="-webkit-standard"/>
          <w:color w:val="000000"/>
          <w:sz w:val="32"/>
          <w:szCs w:val="32"/>
        </w:rPr>
      </w:pPr>
    </w:p>
    <w:p w14:paraId="214ADED3" w14:textId="55682B25" w:rsidR="00476CE8" w:rsidRDefault="00476CE8" w:rsidP="006E11FF">
      <w:pPr>
        <w:pStyle w:val="NormalWeb"/>
        <w:rPr>
          <w:rFonts w:asciiTheme="minorHAnsi" w:hAnsiTheme="minorHAnsi"/>
          <w:color w:val="000000"/>
        </w:rPr>
      </w:pPr>
    </w:p>
    <w:p w14:paraId="5303D751" w14:textId="77777777" w:rsidR="00476CE8" w:rsidRDefault="00476CE8" w:rsidP="006E11FF">
      <w:pPr>
        <w:pStyle w:val="NormalWeb"/>
        <w:rPr>
          <w:rFonts w:asciiTheme="minorHAnsi" w:hAnsiTheme="minorHAnsi"/>
          <w:color w:val="000000"/>
        </w:rPr>
      </w:pPr>
    </w:p>
    <w:p w14:paraId="4CE77B33" w14:textId="77777777" w:rsidR="00476CE8" w:rsidRDefault="00476CE8" w:rsidP="006E11FF">
      <w:pPr>
        <w:pStyle w:val="NormalWeb"/>
        <w:rPr>
          <w:rFonts w:asciiTheme="minorHAnsi" w:hAnsiTheme="minorHAnsi"/>
          <w:color w:val="000000"/>
        </w:rPr>
      </w:pPr>
    </w:p>
    <w:p w14:paraId="69F36E41" w14:textId="483166D0" w:rsidR="006E11FF" w:rsidRPr="007B50C8" w:rsidRDefault="006E11FF" w:rsidP="006E11FF">
      <w:pPr>
        <w:pStyle w:val="NormalWeb"/>
        <w:rPr>
          <w:rFonts w:asciiTheme="minorHAnsi" w:hAnsiTheme="minorHAnsi"/>
          <w:color w:val="000000"/>
        </w:rPr>
      </w:pPr>
      <w:r w:rsidRPr="007B50C8">
        <w:rPr>
          <w:rFonts w:asciiTheme="minorHAnsi" w:hAnsiTheme="minorHAnsi"/>
          <w:color w:val="000000"/>
        </w:rPr>
        <w:t>Appendix 5: Standard Debrief</w:t>
      </w:r>
    </w:p>
    <w:p w14:paraId="24464063" w14:textId="77777777" w:rsidR="006E11FF" w:rsidRPr="007B50C8" w:rsidRDefault="006E11FF" w:rsidP="006E11FF">
      <w:pPr>
        <w:pStyle w:val="NormalWeb"/>
        <w:rPr>
          <w:rFonts w:asciiTheme="minorHAnsi" w:hAnsiTheme="minorHAnsi"/>
          <w:color w:val="000000"/>
        </w:rPr>
      </w:pPr>
      <w:r w:rsidRPr="007B50C8">
        <w:rPr>
          <w:rFonts w:asciiTheme="minorHAnsi" w:hAnsiTheme="minorHAnsi"/>
          <w:color w:val="000000"/>
        </w:rPr>
        <w:t>Standardized Debrief (Control and Experimental Group) </w:t>
      </w:r>
    </w:p>
    <w:p w14:paraId="3620D7C1" w14:textId="34BD11EC" w:rsidR="006E11FF" w:rsidRPr="006E11FF" w:rsidRDefault="006E11FF" w:rsidP="006E11FF">
      <w:pPr>
        <w:pStyle w:val="NormalWeb"/>
        <w:rPr>
          <w:rFonts w:ascii="-webkit-standard" w:hAnsi="-webkit-standard"/>
          <w:color w:val="000000"/>
          <w:sz w:val="32"/>
          <w:szCs w:val="32"/>
        </w:rPr>
      </w:pPr>
      <w:r w:rsidRPr="007B50C8">
        <w:rPr>
          <w:rFonts w:asciiTheme="minorHAnsi" w:hAnsiTheme="minorHAnsi"/>
          <w:color w:val="000000"/>
        </w:rPr>
        <w:t>First, the researchers would like to thank those of you who chose to take part and participate in the Interruption vs. Recall experiment. The aim of this experiment was to demonstrate and investigate how subjects’ ability to recall information is impacted by the presence of interruptions. The researchers of the study we replicated found that “if a goal to solve a problem is not satisfied, information about that failure can be used to preserve and encode the problem in a way that might facilitate its later retrieval. Consequently, failed problems may be more likely to be recalled, and to be pursued for a second time.” A control group had no interruptions. Control group subjects could to solve problems in the order they desired and spend as much time on each problem as they desired. On the other hand, the experimental group was only allowed to work on one problem at a time and could only spend one minute on each problem. The researchers of this replicated experiment can debrief the results of the experiment that was conducted today if you wish to learn about them. You have the right to withdraw at any time and your data will not be included.</w:t>
      </w:r>
      <w:r w:rsidR="007B50C8">
        <w:rPr>
          <w:rFonts w:asciiTheme="minorHAnsi" w:hAnsiTheme="minorHAnsi"/>
          <w:color w:val="000000"/>
        </w:rPr>
        <w:t xml:space="preserve"> </w:t>
      </w:r>
      <w:r w:rsidRPr="007B50C8">
        <w:rPr>
          <w:rFonts w:asciiTheme="minorHAnsi" w:hAnsiTheme="minorHAnsi"/>
          <w:color w:val="000000"/>
        </w:rPr>
        <w:t xml:space="preserve"> Are there any questions</w:t>
      </w:r>
      <w:r w:rsidRPr="006E11FF">
        <w:rPr>
          <w:rFonts w:ascii="-webkit-standard" w:hAnsi="-webkit-standard"/>
          <w:color w:val="000000"/>
          <w:sz w:val="32"/>
          <w:szCs w:val="32"/>
        </w:rPr>
        <w:t>?</w:t>
      </w:r>
    </w:p>
    <w:p w14:paraId="6AD9FFA6" w14:textId="77777777" w:rsidR="006E11FF" w:rsidRDefault="006E11FF" w:rsidP="006E11FF">
      <w:pPr>
        <w:pStyle w:val="NormalWeb"/>
        <w:rPr>
          <w:rFonts w:ascii="-webkit-standard" w:hAnsi="-webkit-standard"/>
          <w:color w:val="000000"/>
          <w:sz w:val="32"/>
          <w:szCs w:val="32"/>
        </w:rPr>
      </w:pPr>
    </w:p>
    <w:p w14:paraId="47E93A3F" w14:textId="77777777" w:rsidR="006E11FF" w:rsidRDefault="006E11FF" w:rsidP="006E11FF">
      <w:pPr>
        <w:pStyle w:val="NormalWeb"/>
        <w:rPr>
          <w:rFonts w:ascii="-webkit-standard" w:hAnsi="-webkit-standard"/>
          <w:color w:val="000000"/>
          <w:sz w:val="32"/>
          <w:szCs w:val="32"/>
        </w:rPr>
      </w:pPr>
    </w:p>
    <w:p w14:paraId="596C5528" w14:textId="77777777" w:rsidR="006E11FF" w:rsidRDefault="006E11FF" w:rsidP="006E11FF">
      <w:pPr>
        <w:pStyle w:val="NormalWeb"/>
        <w:rPr>
          <w:rFonts w:ascii="-webkit-standard" w:hAnsi="-webkit-standard"/>
          <w:color w:val="000000"/>
          <w:sz w:val="32"/>
          <w:szCs w:val="32"/>
        </w:rPr>
      </w:pPr>
    </w:p>
    <w:p w14:paraId="2C0BCA4E" w14:textId="77777777" w:rsidR="006E11FF" w:rsidRDefault="006E11FF" w:rsidP="006E11FF">
      <w:pPr>
        <w:pStyle w:val="NormalWeb"/>
        <w:rPr>
          <w:rFonts w:ascii="-webkit-standard" w:hAnsi="-webkit-standard"/>
          <w:color w:val="000000"/>
          <w:sz w:val="32"/>
          <w:szCs w:val="32"/>
        </w:rPr>
      </w:pPr>
    </w:p>
    <w:p w14:paraId="5B5CE5F4" w14:textId="77777777" w:rsidR="006E11FF" w:rsidRDefault="006E11FF" w:rsidP="006E11FF">
      <w:pPr>
        <w:pStyle w:val="NormalWeb"/>
        <w:rPr>
          <w:rFonts w:ascii="-webkit-standard" w:hAnsi="-webkit-standard"/>
          <w:color w:val="000000"/>
          <w:sz w:val="32"/>
          <w:szCs w:val="32"/>
        </w:rPr>
      </w:pPr>
    </w:p>
    <w:p w14:paraId="244DCA21" w14:textId="77777777" w:rsidR="007C1331" w:rsidRDefault="007C1331" w:rsidP="006E11FF">
      <w:pPr>
        <w:pStyle w:val="NormalWeb"/>
        <w:rPr>
          <w:rFonts w:asciiTheme="minorHAnsi" w:hAnsiTheme="minorHAnsi"/>
          <w:color w:val="000000"/>
        </w:rPr>
      </w:pPr>
    </w:p>
    <w:p w14:paraId="2A1499F1" w14:textId="6E2E1167" w:rsidR="00476CE8" w:rsidRDefault="00476CE8" w:rsidP="006E11FF">
      <w:pPr>
        <w:pStyle w:val="NormalWeb"/>
        <w:rPr>
          <w:rFonts w:asciiTheme="minorHAnsi" w:hAnsiTheme="minorHAnsi"/>
          <w:color w:val="000000"/>
        </w:rPr>
      </w:pPr>
    </w:p>
    <w:p w14:paraId="1800B50A" w14:textId="77777777" w:rsidR="00476CE8" w:rsidRDefault="00476CE8" w:rsidP="006E11FF">
      <w:pPr>
        <w:pStyle w:val="NormalWeb"/>
        <w:rPr>
          <w:rFonts w:asciiTheme="minorHAnsi" w:hAnsiTheme="minorHAnsi"/>
          <w:color w:val="000000"/>
        </w:rPr>
      </w:pPr>
    </w:p>
    <w:p w14:paraId="33410EF9" w14:textId="540975B9" w:rsidR="679AE34B" w:rsidRPr="00476CE8" w:rsidRDefault="679AE34B" w:rsidP="00476CE8">
      <w:pPr>
        <w:pStyle w:val="NormalWeb"/>
        <w:rPr>
          <w:rFonts w:asciiTheme="minorHAnsi" w:hAnsiTheme="minorHAnsi"/>
          <w:color w:val="000000"/>
        </w:rPr>
      </w:pPr>
    </w:p>
    <w:p w14:paraId="031244CE" w14:textId="77777777" w:rsidR="007C1331" w:rsidRDefault="007C1331" w:rsidP="679AE34B"/>
    <w:p w14:paraId="0446D443" w14:textId="2269D9F3" w:rsidR="007C1331" w:rsidRDefault="007C1331" w:rsidP="679AE34B">
      <w:r>
        <w:t>Appendix 6: Raw Data (Mann- Whitney U)</w:t>
      </w:r>
    </w:p>
    <w:p w14:paraId="51DAF467" w14:textId="77777777" w:rsidR="007C1331" w:rsidRDefault="007C1331" w:rsidP="679AE34B"/>
    <w:tbl>
      <w:tblPr>
        <w:tblStyle w:val="TableGrid"/>
        <w:tblW w:w="10264" w:type="dxa"/>
        <w:tblInd w:w="-365" w:type="dxa"/>
        <w:tblLook w:val="04A0" w:firstRow="1" w:lastRow="0" w:firstColumn="1" w:lastColumn="0" w:noHBand="0" w:noVBand="1"/>
      </w:tblPr>
      <w:tblGrid>
        <w:gridCol w:w="954"/>
        <w:gridCol w:w="440"/>
        <w:gridCol w:w="440"/>
        <w:gridCol w:w="440"/>
        <w:gridCol w:w="440"/>
        <w:gridCol w:w="312"/>
        <w:gridCol w:w="312"/>
        <w:gridCol w:w="317"/>
        <w:gridCol w:w="318"/>
        <w:gridCol w:w="332"/>
        <w:gridCol w:w="312"/>
        <w:gridCol w:w="525"/>
        <w:gridCol w:w="525"/>
        <w:gridCol w:w="525"/>
        <w:gridCol w:w="525"/>
        <w:gridCol w:w="525"/>
        <w:gridCol w:w="525"/>
        <w:gridCol w:w="525"/>
        <w:gridCol w:w="525"/>
        <w:gridCol w:w="525"/>
        <w:gridCol w:w="525"/>
        <w:gridCol w:w="397"/>
      </w:tblGrid>
      <w:tr w:rsidR="007C1331" w:rsidRPr="007C1331" w14:paraId="42D45E8B" w14:textId="3347D236" w:rsidTr="007C1331">
        <w:trPr>
          <w:trHeight w:val="204"/>
        </w:trPr>
        <w:tc>
          <w:tcPr>
            <w:tcW w:w="954" w:type="dxa"/>
          </w:tcPr>
          <w:p w14:paraId="0B3AC139" w14:textId="67309CD0" w:rsidR="007C1331" w:rsidRPr="007C1331" w:rsidRDefault="007C1331" w:rsidP="679AE34B">
            <w:pPr>
              <w:rPr>
                <w:sz w:val="17"/>
                <w:szCs w:val="17"/>
              </w:rPr>
            </w:pPr>
            <w:r w:rsidRPr="007C1331">
              <w:rPr>
                <w:sz w:val="17"/>
                <w:szCs w:val="17"/>
              </w:rPr>
              <w:t>Subject</w:t>
            </w:r>
          </w:p>
        </w:tc>
        <w:tc>
          <w:tcPr>
            <w:tcW w:w="440" w:type="dxa"/>
          </w:tcPr>
          <w:p w14:paraId="681368D1" w14:textId="45078FB2" w:rsidR="007C1331" w:rsidRPr="007C1331" w:rsidRDefault="007C1331" w:rsidP="679AE34B">
            <w:pPr>
              <w:rPr>
                <w:sz w:val="17"/>
                <w:szCs w:val="17"/>
              </w:rPr>
            </w:pPr>
            <w:r w:rsidRPr="007C1331">
              <w:rPr>
                <w:sz w:val="17"/>
                <w:szCs w:val="17"/>
              </w:rPr>
              <w:t>D</w:t>
            </w:r>
          </w:p>
        </w:tc>
        <w:tc>
          <w:tcPr>
            <w:tcW w:w="440" w:type="dxa"/>
          </w:tcPr>
          <w:p w14:paraId="4BA91435" w14:textId="4E207A8D" w:rsidR="007C1331" w:rsidRPr="007C1331" w:rsidRDefault="007C1331" w:rsidP="679AE34B">
            <w:pPr>
              <w:rPr>
                <w:sz w:val="17"/>
                <w:szCs w:val="17"/>
              </w:rPr>
            </w:pPr>
            <w:r w:rsidRPr="007C1331">
              <w:rPr>
                <w:sz w:val="17"/>
                <w:szCs w:val="17"/>
              </w:rPr>
              <w:t>K</w:t>
            </w:r>
          </w:p>
        </w:tc>
        <w:tc>
          <w:tcPr>
            <w:tcW w:w="440" w:type="dxa"/>
          </w:tcPr>
          <w:p w14:paraId="30791FE1" w14:textId="4F0A59B9" w:rsidR="007C1331" w:rsidRPr="007C1331" w:rsidRDefault="007C1331" w:rsidP="679AE34B">
            <w:pPr>
              <w:rPr>
                <w:sz w:val="17"/>
                <w:szCs w:val="17"/>
              </w:rPr>
            </w:pPr>
            <w:r w:rsidRPr="007C1331">
              <w:rPr>
                <w:sz w:val="17"/>
                <w:szCs w:val="17"/>
              </w:rPr>
              <w:t>O</w:t>
            </w:r>
          </w:p>
        </w:tc>
        <w:tc>
          <w:tcPr>
            <w:tcW w:w="440" w:type="dxa"/>
          </w:tcPr>
          <w:p w14:paraId="31C8C06C" w14:textId="5B20FAA0" w:rsidR="007C1331" w:rsidRPr="007C1331" w:rsidRDefault="007C1331" w:rsidP="679AE34B">
            <w:pPr>
              <w:rPr>
                <w:sz w:val="17"/>
                <w:szCs w:val="17"/>
              </w:rPr>
            </w:pPr>
            <w:r w:rsidRPr="007C1331">
              <w:rPr>
                <w:sz w:val="17"/>
                <w:szCs w:val="17"/>
              </w:rPr>
              <w:t>U</w:t>
            </w:r>
          </w:p>
        </w:tc>
        <w:tc>
          <w:tcPr>
            <w:tcW w:w="312" w:type="dxa"/>
          </w:tcPr>
          <w:p w14:paraId="7D8AC639" w14:textId="1B3BC5F6" w:rsidR="007C1331" w:rsidRPr="007C1331" w:rsidRDefault="007C1331" w:rsidP="679AE34B">
            <w:pPr>
              <w:rPr>
                <w:sz w:val="17"/>
                <w:szCs w:val="17"/>
              </w:rPr>
            </w:pPr>
            <w:r w:rsidRPr="007C1331">
              <w:rPr>
                <w:sz w:val="17"/>
                <w:szCs w:val="17"/>
              </w:rPr>
              <w:t>F</w:t>
            </w:r>
          </w:p>
        </w:tc>
        <w:tc>
          <w:tcPr>
            <w:tcW w:w="312" w:type="dxa"/>
          </w:tcPr>
          <w:p w14:paraId="4FE3747D" w14:textId="5F262F2E" w:rsidR="007C1331" w:rsidRPr="007C1331" w:rsidRDefault="007C1331" w:rsidP="679AE34B">
            <w:pPr>
              <w:rPr>
                <w:sz w:val="17"/>
                <w:szCs w:val="17"/>
              </w:rPr>
            </w:pPr>
            <w:r w:rsidRPr="007C1331">
              <w:rPr>
                <w:sz w:val="17"/>
                <w:szCs w:val="17"/>
              </w:rPr>
              <w:t>I</w:t>
            </w:r>
          </w:p>
        </w:tc>
        <w:tc>
          <w:tcPr>
            <w:tcW w:w="317" w:type="dxa"/>
          </w:tcPr>
          <w:p w14:paraId="63F8BBF2" w14:textId="56ECD61F" w:rsidR="007C1331" w:rsidRPr="007C1331" w:rsidRDefault="007C1331" w:rsidP="679AE34B">
            <w:pPr>
              <w:rPr>
                <w:sz w:val="17"/>
                <w:szCs w:val="17"/>
              </w:rPr>
            </w:pPr>
            <w:r w:rsidRPr="007C1331">
              <w:rPr>
                <w:sz w:val="17"/>
                <w:szCs w:val="17"/>
              </w:rPr>
              <w:t>R</w:t>
            </w:r>
          </w:p>
        </w:tc>
        <w:tc>
          <w:tcPr>
            <w:tcW w:w="318" w:type="dxa"/>
          </w:tcPr>
          <w:p w14:paraId="584F1944" w14:textId="56DF3801" w:rsidR="007C1331" w:rsidRPr="007C1331" w:rsidRDefault="007C1331" w:rsidP="679AE34B">
            <w:pPr>
              <w:rPr>
                <w:sz w:val="17"/>
                <w:szCs w:val="17"/>
              </w:rPr>
            </w:pPr>
            <w:r w:rsidRPr="007C1331">
              <w:rPr>
                <w:sz w:val="17"/>
                <w:szCs w:val="17"/>
              </w:rPr>
              <w:t>B</w:t>
            </w:r>
          </w:p>
        </w:tc>
        <w:tc>
          <w:tcPr>
            <w:tcW w:w="332" w:type="dxa"/>
          </w:tcPr>
          <w:p w14:paraId="6D89242F" w14:textId="4C7468E9" w:rsidR="007C1331" w:rsidRPr="007C1331" w:rsidRDefault="007C1331" w:rsidP="679AE34B">
            <w:pPr>
              <w:rPr>
                <w:sz w:val="17"/>
                <w:szCs w:val="17"/>
              </w:rPr>
            </w:pPr>
            <w:r w:rsidRPr="007C1331">
              <w:rPr>
                <w:sz w:val="17"/>
                <w:szCs w:val="17"/>
              </w:rPr>
              <w:t>G</w:t>
            </w:r>
          </w:p>
        </w:tc>
        <w:tc>
          <w:tcPr>
            <w:tcW w:w="312" w:type="dxa"/>
          </w:tcPr>
          <w:p w14:paraId="413E2126" w14:textId="28E997B9" w:rsidR="007C1331" w:rsidRPr="007C1331" w:rsidRDefault="007C1331" w:rsidP="679AE34B">
            <w:pPr>
              <w:rPr>
                <w:sz w:val="17"/>
                <w:szCs w:val="17"/>
              </w:rPr>
            </w:pPr>
            <w:r w:rsidRPr="007C1331">
              <w:rPr>
                <w:sz w:val="17"/>
                <w:szCs w:val="17"/>
              </w:rPr>
              <w:t>L</w:t>
            </w:r>
          </w:p>
        </w:tc>
        <w:tc>
          <w:tcPr>
            <w:tcW w:w="525" w:type="dxa"/>
          </w:tcPr>
          <w:p w14:paraId="078A953C" w14:textId="246E6F52" w:rsidR="007C1331" w:rsidRPr="007C1331" w:rsidRDefault="007C1331" w:rsidP="679AE34B">
            <w:pPr>
              <w:rPr>
                <w:sz w:val="17"/>
                <w:szCs w:val="17"/>
              </w:rPr>
            </w:pPr>
            <w:r w:rsidRPr="007C1331">
              <w:rPr>
                <w:sz w:val="17"/>
                <w:szCs w:val="17"/>
              </w:rPr>
              <w:t>A</w:t>
            </w:r>
          </w:p>
        </w:tc>
        <w:tc>
          <w:tcPr>
            <w:tcW w:w="525" w:type="dxa"/>
          </w:tcPr>
          <w:p w14:paraId="6A8BDDE2" w14:textId="3BB171D5" w:rsidR="007C1331" w:rsidRPr="007C1331" w:rsidRDefault="007C1331" w:rsidP="679AE34B">
            <w:pPr>
              <w:rPr>
                <w:sz w:val="17"/>
                <w:szCs w:val="17"/>
              </w:rPr>
            </w:pPr>
            <w:r w:rsidRPr="007C1331">
              <w:rPr>
                <w:sz w:val="17"/>
                <w:szCs w:val="17"/>
              </w:rPr>
              <w:t>C</w:t>
            </w:r>
          </w:p>
        </w:tc>
        <w:tc>
          <w:tcPr>
            <w:tcW w:w="525" w:type="dxa"/>
          </w:tcPr>
          <w:p w14:paraId="12CC250F" w14:textId="2168D870" w:rsidR="007C1331" w:rsidRPr="007C1331" w:rsidRDefault="007C1331" w:rsidP="679AE34B">
            <w:pPr>
              <w:rPr>
                <w:sz w:val="17"/>
                <w:szCs w:val="17"/>
              </w:rPr>
            </w:pPr>
            <w:r w:rsidRPr="007C1331">
              <w:rPr>
                <w:sz w:val="17"/>
                <w:szCs w:val="17"/>
              </w:rPr>
              <w:t>E</w:t>
            </w:r>
          </w:p>
        </w:tc>
        <w:tc>
          <w:tcPr>
            <w:tcW w:w="525" w:type="dxa"/>
          </w:tcPr>
          <w:p w14:paraId="3CB670E3" w14:textId="4E441548" w:rsidR="007C1331" w:rsidRPr="007C1331" w:rsidRDefault="007C1331" w:rsidP="679AE34B">
            <w:pPr>
              <w:rPr>
                <w:sz w:val="17"/>
                <w:szCs w:val="17"/>
              </w:rPr>
            </w:pPr>
            <w:r w:rsidRPr="007C1331">
              <w:rPr>
                <w:sz w:val="17"/>
                <w:szCs w:val="17"/>
              </w:rPr>
              <w:t>H</w:t>
            </w:r>
          </w:p>
        </w:tc>
        <w:tc>
          <w:tcPr>
            <w:tcW w:w="525" w:type="dxa"/>
          </w:tcPr>
          <w:p w14:paraId="3E159666" w14:textId="24F147C5" w:rsidR="007C1331" w:rsidRPr="007C1331" w:rsidRDefault="007C1331" w:rsidP="679AE34B">
            <w:pPr>
              <w:rPr>
                <w:sz w:val="17"/>
                <w:szCs w:val="17"/>
              </w:rPr>
            </w:pPr>
            <w:r w:rsidRPr="007C1331">
              <w:rPr>
                <w:sz w:val="17"/>
                <w:szCs w:val="17"/>
              </w:rPr>
              <w:t>J</w:t>
            </w:r>
          </w:p>
        </w:tc>
        <w:tc>
          <w:tcPr>
            <w:tcW w:w="525" w:type="dxa"/>
          </w:tcPr>
          <w:p w14:paraId="5D378A0A" w14:textId="575B1786" w:rsidR="007C1331" w:rsidRPr="007C1331" w:rsidRDefault="007C1331" w:rsidP="679AE34B">
            <w:pPr>
              <w:rPr>
                <w:sz w:val="17"/>
                <w:szCs w:val="17"/>
              </w:rPr>
            </w:pPr>
            <w:r w:rsidRPr="007C1331">
              <w:rPr>
                <w:sz w:val="17"/>
                <w:szCs w:val="17"/>
              </w:rPr>
              <w:t>M</w:t>
            </w:r>
          </w:p>
        </w:tc>
        <w:tc>
          <w:tcPr>
            <w:tcW w:w="525" w:type="dxa"/>
          </w:tcPr>
          <w:p w14:paraId="36B78A4F" w14:textId="5CA24A0B" w:rsidR="007C1331" w:rsidRPr="007C1331" w:rsidRDefault="007C1331" w:rsidP="679AE34B">
            <w:pPr>
              <w:rPr>
                <w:sz w:val="17"/>
                <w:szCs w:val="17"/>
              </w:rPr>
            </w:pPr>
            <w:r w:rsidRPr="007C1331">
              <w:rPr>
                <w:sz w:val="17"/>
                <w:szCs w:val="17"/>
              </w:rPr>
              <w:t>N</w:t>
            </w:r>
          </w:p>
        </w:tc>
        <w:tc>
          <w:tcPr>
            <w:tcW w:w="525" w:type="dxa"/>
          </w:tcPr>
          <w:p w14:paraId="3A41C906" w14:textId="58FF6415" w:rsidR="007C1331" w:rsidRPr="007C1331" w:rsidRDefault="007C1331" w:rsidP="679AE34B">
            <w:pPr>
              <w:rPr>
                <w:sz w:val="17"/>
                <w:szCs w:val="17"/>
              </w:rPr>
            </w:pPr>
            <w:r w:rsidRPr="007C1331">
              <w:rPr>
                <w:sz w:val="17"/>
                <w:szCs w:val="17"/>
              </w:rPr>
              <w:t>T</w:t>
            </w:r>
          </w:p>
        </w:tc>
        <w:tc>
          <w:tcPr>
            <w:tcW w:w="525" w:type="dxa"/>
          </w:tcPr>
          <w:p w14:paraId="08C9BA3C" w14:textId="58AF5C88" w:rsidR="007C1331" w:rsidRPr="007C1331" w:rsidRDefault="007C1331" w:rsidP="679AE34B">
            <w:pPr>
              <w:rPr>
                <w:sz w:val="17"/>
                <w:szCs w:val="17"/>
              </w:rPr>
            </w:pPr>
            <w:r w:rsidRPr="007C1331">
              <w:rPr>
                <w:sz w:val="17"/>
                <w:szCs w:val="17"/>
              </w:rPr>
              <w:t>Q</w:t>
            </w:r>
          </w:p>
        </w:tc>
        <w:tc>
          <w:tcPr>
            <w:tcW w:w="525" w:type="dxa"/>
          </w:tcPr>
          <w:p w14:paraId="3DFA351D" w14:textId="5A7DC49E" w:rsidR="007C1331" w:rsidRPr="007C1331" w:rsidRDefault="007C1331" w:rsidP="679AE34B">
            <w:pPr>
              <w:rPr>
                <w:sz w:val="17"/>
                <w:szCs w:val="17"/>
              </w:rPr>
            </w:pPr>
            <w:r w:rsidRPr="007C1331">
              <w:rPr>
                <w:sz w:val="17"/>
                <w:szCs w:val="17"/>
              </w:rPr>
              <w:t>S</w:t>
            </w:r>
          </w:p>
        </w:tc>
        <w:tc>
          <w:tcPr>
            <w:tcW w:w="397" w:type="dxa"/>
          </w:tcPr>
          <w:p w14:paraId="6558371C" w14:textId="330FC3D3" w:rsidR="007C1331" w:rsidRPr="007C1331" w:rsidRDefault="007C1331" w:rsidP="679AE34B">
            <w:pPr>
              <w:rPr>
                <w:sz w:val="17"/>
                <w:szCs w:val="17"/>
              </w:rPr>
            </w:pPr>
            <w:r w:rsidRPr="007C1331">
              <w:rPr>
                <w:sz w:val="17"/>
                <w:szCs w:val="17"/>
              </w:rPr>
              <w:t>P</w:t>
            </w:r>
          </w:p>
        </w:tc>
      </w:tr>
      <w:tr w:rsidR="007C1331" w:rsidRPr="007C1331" w14:paraId="0B9A90DB" w14:textId="044710AE" w:rsidTr="007C1331">
        <w:trPr>
          <w:trHeight w:val="1223"/>
        </w:trPr>
        <w:tc>
          <w:tcPr>
            <w:tcW w:w="954" w:type="dxa"/>
          </w:tcPr>
          <w:p w14:paraId="683BDF7F" w14:textId="36C25050" w:rsidR="007C1331" w:rsidRPr="007C1331" w:rsidRDefault="007C1331" w:rsidP="679AE34B">
            <w:pPr>
              <w:rPr>
                <w:sz w:val="17"/>
                <w:szCs w:val="17"/>
              </w:rPr>
            </w:pPr>
            <w:r w:rsidRPr="007C1331">
              <w:rPr>
                <w:sz w:val="17"/>
                <w:szCs w:val="17"/>
              </w:rPr>
              <w:t>Number of correctly recalled prescribed titles</w:t>
            </w:r>
          </w:p>
        </w:tc>
        <w:tc>
          <w:tcPr>
            <w:tcW w:w="440" w:type="dxa"/>
          </w:tcPr>
          <w:p w14:paraId="5BFA05A5" w14:textId="7ED83DA8" w:rsidR="007C1331" w:rsidRPr="007C1331" w:rsidRDefault="007C1331" w:rsidP="679AE34B">
            <w:pPr>
              <w:rPr>
                <w:sz w:val="17"/>
                <w:szCs w:val="17"/>
              </w:rPr>
            </w:pPr>
            <w:r w:rsidRPr="007C1331">
              <w:rPr>
                <w:sz w:val="17"/>
                <w:szCs w:val="17"/>
              </w:rPr>
              <w:t>0</w:t>
            </w:r>
          </w:p>
        </w:tc>
        <w:tc>
          <w:tcPr>
            <w:tcW w:w="440" w:type="dxa"/>
          </w:tcPr>
          <w:p w14:paraId="21B7641C" w14:textId="48C2453A" w:rsidR="007C1331" w:rsidRPr="007C1331" w:rsidRDefault="007C1331" w:rsidP="679AE34B">
            <w:pPr>
              <w:rPr>
                <w:sz w:val="17"/>
                <w:szCs w:val="17"/>
              </w:rPr>
            </w:pPr>
            <w:r w:rsidRPr="007C1331">
              <w:rPr>
                <w:sz w:val="17"/>
                <w:szCs w:val="17"/>
              </w:rPr>
              <w:t>0</w:t>
            </w:r>
          </w:p>
        </w:tc>
        <w:tc>
          <w:tcPr>
            <w:tcW w:w="440" w:type="dxa"/>
          </w:tcPr>
          <w:p w14:paraId="13883F7F" w14:textId="5FE68AD3" w:rsidR="007C1331" w:rsidRPr="007C1331" w:rsidRDefault="007C1331" w:rsidP="679AE34B">
            <w:pPr>
              <w:rPr>
                <w:sz w:val="17"/>
                <w:szCs w:val="17"/>
              </w:rPr>
            </w:pPr>
            <w:r w:rsidRPr="007C1331">
              <w:rPr>
                <w:sz w:val="17"/>
                <w:szCs w:val="17"/>
              </w:rPr>
              <w:t>0</w:t>
            </w:r>
          </w:p>
        </w:tc>
        <w:tc>
          <w:tcPr>
            <w:tcW w:w="440" w:type="dxa"/>
          </w:tcPr>
          <w:p w14:paraId="6CF89CE3" w14:textId="2A68A8CE" w:rsidR="007C1331" w:rsidRPr="007C1331" w:rsidRDefault="007C1331" w:rsidP="679AE34B">
            <w:pPr>
              <w:rPr>
                <w:sz w:val="17"/>
                <w:szCs w:val="17"/>
              </w:rPr>
            </w:pPr>
            <w:r w:rsidRPr="007C1331">
              <w:rPr>
                <w:sz w:val="17"/>
                <w:szCs w:val="17"/>
              </w:rPr>
              <w:t>0</w:t>
            </w:r>
          </w:p>
        </w:tc>
        <w:tc>
          <w:tcPr>
            <w:tcW w:w="312" w:type="dxa"/>
          </w:tcPr>
          <w:p w14:paraId="18A7A1AF" w14:textId="0C20ACBF" w:rsidR="007C1331" w:rsidRPr="007C1331" w:rsidRDefault="007C1331" w:rsidP="679AE34B">
            <w:pPr>
              <w:rPr>
                <w:sz w:val="17"/>
                <w:szCs w:val="17"/>
              </w:rPr>
            </w:pPr>
            <w:r w:rsidRPr="007C1331">
              <w:rPr>
                <w:sz w:val="17"/>
                <w:szCs w:val="17"/>
              </w:rPr>
              <w:t>1</w:t>
            </w:r>
          </w:p>
        </w:tc>
        <w:tc>
          <w:tcPr>
            <w:tcW w:w="312" w:type="dxa"/>
          </w:tcPr>
          <w:p w14:paraId="71F27BBB" w14:textId="5C8FE0EB" w:rsidR="007C1331" w:rsidRPr="007C1331" w:rsidRDefault="007C1331" w:rsidP="679AE34B">
            <w:pPr>
              <w:rPr>
                <w:sz w:val="17"/>
                <w:szCs w:val="17"/>
              </w:rPr>
            </w:pPr>
            <w:r w:rsidRPr="007C1331">
              <w:rPr>
                <w:sz w:val="17"/>
                <w:szCs w:val="17"/>
              </w:rPr>
              <w:t>1</w:t>
            </w:r>
          </w:p>
        </w:tc>
        <w:tc>
          <w:tcPr>
            <w:tcW w:w="317" w:type="dxa"/>
          </w:tcPr>
          <w:p w14:paraId="7E81A7DF" w14:textId="16B486CB" w:rsidR="007C1331" w:rsidRPr="007C1331" w:rsidRDefault="007C1331" w:rsidP="679AE34B">
            <w:pPr>
              <w:rPr>
                <w:sz w:val="17"/>
                <w:szCs w:val="17"/>
              </w:rPr>
            </w:pPr>
            <w:r w:rsidRPr="007C1331">
              <w:rPr>
                <w:sz w:val="17"/>
                <w:szCs w:val="17"/>
              </w:rPr>
              <w:t>1</w:t>
            </w:r>
          </w:p>
        </w:tc>
        <w:tc>
          <w:tcPr>
            <w:tcW w:w="318" w:type="dxa"/>
          </w:tcPr>
          <w:p w14:paraId="4F12086D" w14:textId="26A3D10C" w:rsidR="007C1331" w:rsidRPr="007C1331" w:rsidRDefault="007C1331" w:rsidP="679AE34B">
            <w:pPr>
              <w:rPr>
                <w:sz w:val="17"/>
                <w:szCs w:val="17"/>
              </w:rPr>
            </w:pPr>
            <w:r w:rsidRPr="007C1331">
              <w:rPr>
                <w:sz w:val="17"/>
                <w:szCs w:val="17"/>
              </w:rPr>
              <w:t>2</w:t>
            </w:r>
          </w:p>
        </w:tc>
        <w:tc>
          <w:tcPr>
            <w:tcW w:w="332" w:type="dxa"/>
          </w:tcPr>
          <w:p w14:paraId="01DA2587" w14:textId="75976EC8" w:rsidR="007C1331" w:rsidRPr="007C1331" w:rsidRDefault="007C1331" w:rsidP="679AE34B">
            <w:pPr>
              <w:rPr>
                <w:sz w:val="17"/>
                <w:szCs w:val="17"/>
              </w:rPr>
            </w:pPr>
            <w:r w:rsidRPr="007C1331">
              <w:rPr>
                <w:sz w:val="17"/>
                <w:szCs w:val="17"/>
              </w:rPr>
              <w:t>2</w:t>
            </w:r>
          </w:p>
        </w:tc>
        <w:tc>
          <w:tcPr>
            <w:tcW w:w="312" w:type="dxa"/>
          </w:tcPr>
          <w:p w14:paraId="28DE5D0C" w14:textId="4D81DC0D" w:rsidR="007C1331" w:rsidRPr="007C1331" w:rsidRDefault="007C1331" w:rsidP="679AE34B">
            <w:pPr>
              <w:rPr>
                <w:sz w:val="17"/>
                <w:szCs w:val="17"/>
              </w:rPr>
            </w:pPr>
            <w:r w:rsidRPr="007C1331">
              <w:rPr>
                <w:sz w:val="17"/>
                <w:szCs w:val="17"/>
              </w:rPr>
              <w:t>2</w:t>
            </w:r>
          </w:p>
        </w:tc>
        <w:tc>
          <w:tcPr>
            <w:tcW w:w="525" w:type="dxa"/>
          </w:tcPr>
          <w:p w14:paraId="75A46741" w14:textId="09E3C00F" w:rsidR="007C1331" w:rsidRPr="007C1331" w:rsidRDefault="007C1331" w:rsidP="679AE34B">
            <w:pPr>
              <w:rPr>
                <w:sz w:val="17"/>
                <w:szCs w:val="17"/>
              </w:rPr>
            </w:pPr>
            <w:r w:rsidRPr="007C1331">
              <w:rPr>
                <w:sz w:val="17"/>
                <w:szCs w:val="17"/>
              </w:rPr>
              <w:t>3</w:t>
            </w:r>
          </w:p>
        </w:tc>
        <w:tc>
          <w:tcPr>
            <w:tcW w:w="525" w:type="dxa"/>
          </w:tcPr>
          <w:p w14:paraId="3F1A2DE9" w14:textId="014BB10E" w:rsidR="007C1331" w:rsidRPr="007C1331" w:rsidRDefault="007C1331" w:rsidP="679AE34B">
            <w:pPr>
              <w:rPr>
                <w:sz w:val="17"/>
                <w:szCs w:val="17"/>
              </w:rPr>
            </w:pPr>
            <w:r w:rsidRPr="007C1331">
              <w:rPr>
                <w:sz w:val="17"/>
                <w:szCs w:val="17"/>
              </w:rPr>
              <w:t>3</w:t>
            </w:r>
          </w:p>
        </w:tc>
        <w:tc>
          <w:tcPr>
            <w:tcW w:w="525" w:type="dxa"/>
          </w:tcPr>
          <w:p w14:paraId="6A6022E0" w14:textId="4FD42301" w:rsidR="007C1331" w:rsidRPr="007C1331" w:rsidRDefault="007C1331" w:rsidP="679AE34B">
            <w:pPr>
              <w:rPr>
                <w:sz w:val="17"/>
                <w:szCs w:val="17"/>
              </w:rPr>
            </w:pPr>
            <w:r w:rsidRPr="007C1331">
              <w:rPr>
                <w:sz w:val="17"/>
                <w:szCs w:val="17"/>
              </w:rPr>
              <w:t>3</w:t>
            </w:r>
          </w:p>
        </w:tc>
        <w:tc>
          <w:tcPr>
            <w:tcW w:w="525" w:type="dxa"/>
          </w:tcPr>
          <w:p w14:paraId="0526E669" w14:textId="184FAAB1" w:rsidR="007C1331" w:rsidRPr="007C1331" w:rsidRDefault="007C1331" w:rsidP="679AE34B">
            <w:pPr>
              <w:rPr>
                <w:sz w:val="17"/>
                <w:szCs w:val="17"/>
              </w:rPr>
            </w:pPr>
            <w:r w:rsidRPr="007C1331">
              <w:rPr>
                <w:sz w:val="17"/>
                <w:szCs w:val="17"/>
              </w:rPr>
              <w:t>3</w:t>
            </w:r>
          </w:p>
        </w:tc>
        <w:tc>
          <w:tcPr>
            <w:tcW w:w="525" w:type="dxa"/>
          </w:tcPr>
          <w:p w14:paraId="4062075C" w14:textId="435418A0" w:rsidR="007C1331" w:rsidRPr="007C1331" w:rsidRDefault="007C1331" w:rsidP="679AE34B">
            <w:pPr>
              <w:rPr>
                <w:sz w:val="17"/>
                <w:szCs w:val="17"/>
              </w:rPr>
            </w:pPr>
            <w:r w:rsidRPr="007C1331">
              <w:rPr>
                <w:sz w:val="17"/>
                <w:szCs w:val="17"/>
              </w:rPr>
              <w:t>3</w:t>
            </w:r>
          </w:p>
        </w:tc>
        <w:tc>
          <w:tcPr>
            <w:tcW w:w="525" w:type="dxa"/>
          </w:tcPr>
          <w:p w14:paraId="0BC13DA0" w14:textId="0C41812E" w:rsidR="007C1331" w:rsidRPr="007C1331" w:rsidRDefault="007C1331" w:rsidP="679AE34B">
            <w:pPr>
              <w:rPr>
                <w:sz w:val="17"/>
                <w:szCs w:val="17"/>
              </w:rPr>
            </w:pPr>
            <w:r w:rsidRPr="007C1331">
              <w:rPr>
                <w:sz w:val="17"/>
                <w:szCs w:val="17"/>
              </w:rPr>
              <w:t>3</w:t>
            </w:r>
          </w:p>
        </w:tc>
        <w:tc>
          <w:tcPr>
            <w:tcW w:w="525" w:type="dxa"/>
          </w:tcPr>
          <w:p w14:paraId="0F65D781" w14:textId="48056706" w:rsidR="007C1331" w:rsidRPr="007C1331" w:rsidRDefault="007C1331" w:rsidP="679AE34B">
            <w:pPr>
              <w:rPr>
                <w:sz w:val="17"/>
                <w:szCs w:val="17"/>
              </w:rPr>
            </w:pPr>
            <w:r w:rsidRPr="007C1331">
              <w:rPr>
                <w:sz w:val="17"/>
                <w:szCs w:val="17"/>
              </w:rPr>
              <w:t>3</w:t>
            </w:r>
          </w:p>
        </w:tc>
        <w:tc>
          <w:tcPr>
            <w:tcW w:w="525" w:type="dxa"/>
          </w:tcPr>
          <w:p w14:paraId="51092211" w14:textId="124E3C8E" w:rsidR="007C1331" w:rsidRPr="007C1331" w:rsidRDefault="007C1331" w:rsidP="679AE34B">
            <w:pPr>
              <w:rPr>
                <w:sz w:val="17"/>
                <w:szCs w:val="17"/>
              </w:rPr>
            </w:pPr>
            <w:r w:rsidRPr="007C1331">
              <w:rPr>
                <w:sz w:val="17"/>
                <w:szCs w:val="17"/>
              </w:rPr>
              <w:t>3</w:t>
            </w:r>
          </w:p>
        </w:tc>
        <w:tc>
          <w:tcPr>
            <w:tcW w:w="525" w:type="dxa"/>
          </w:tcPr>
          <w:p w14:paraId="666CB479" w14:textId="5E75D239" w:rsidR="007C1331" w:rsidRPr="007C1331" w:rsidRDefault="007C1331" w:rsidP="679AE34B">
            <w:pPr>
              <w:rPr>
                <w:sz w:val="17"/>
                <w:szCs w:val="17"/>
              </w:rPr>
            </w:pPr>
            <w:r w:rsidRPr="007C1331">
              <w:rPr>
                <w:sz w:val="17"/>
                <w:szCs w:val="17"/>
              </w:rPr>
              <w:t>4</w:t>
            </w:r>
          </w:p>
        </w:tc>
        <w:tc>
          <w:tcPr>
            <w:tcW w:w="525" w:type="dxa"/>
          </w:tcPr>
          <w:p w14:paraId="73547F0A" w14:textId="690ECF36" w:rsidR="007C1331" w:rsidRPr="007C1331" w:rsidRDefault="007C1331" w:rsidP="679AE34B">
            <w:pPr>
              <w:rPr>
                <w:sz w:val="17"/>
                <w:szCs w:val="17"/>
              </w:rPr>
            </w:pPr>
            <w:r w:rsidRPr="007C1331">
              <w:rPr>
                <w:sz w:val="17"/>
                <w:szCs w:val="17"/>
              </w:rPr>
              <w:t>4</w:t>
            </w:r>
          </w:p>
        </w:tc>
        <w:tc>
          <w:tcPr>
            <w:tcW w:w="397" w:type="dxa"/>
          </w:tcPr>
          <w:p w14:paraId="35579F14" w14:textId="78304A24" w:rsidR="007C1331" w:rsidRPr="007C1331" w:rsidRDefault="007C1331" w:rsidP="679AE34B">
            <w:pPr>
              <w:rPr>
                <w:sz w:val="17"/>
                <w:szCs w:val="17"/>
              </w:rPr>
            </w:pPr>
            <w:r w:rsidRPr="007C1331">
              <w:rPr>
                <w:sz w:val="17"/>
                <w:szCs w:val="17"/>
              </w:rPr>
              <w:t>6</w:t>
            </w:r>
          </w:p>
        </w:tc>
      </w:tr>
      <w:tr w:rsidR="007C1331" w:rsidRPr="007C1331" w14:paraId="57C1E9DD" w14:textId="7D7EA11F" w:rsidTr="007C1331">
        <w:trPr>
          <w:trHeight w:val="61"/>
        </w:trPr>
        <w:tc>
          <w:tcPr>
            <w:tcW w:w="954" w:type="dxa"/>
          </w:tcPr>
          <w:p w14:paraId="43B3DC87" w14:textId="578FDC69" w:rsidR="007C1331" w:rsidRPr="007C1331" w:rsidRDefault="007C1331" w:rsidP="679AE34B">
            <w:pPr>
              <w:rPr>
                <w:sz w:val="17"/>
                <w:szCs w:val="17"/>
              </w:rPr>
            </w:pPr>
            <w:r w:rsidRPr="007C1331">
              <w:rPr>
                <w:sz w:val="17"/>
                <w:szCs w:val="17"/>
              </w:rPr>
              <w:t>Rank</w:t>
            </w:r>
          </w:p>
        </w:tc>
        <w:tc>
          <w:tcPr>
            <w:tcW w:w="440" w:type="dxa"/>
          </w:tcPr>
          <w:p w14:paraId="661FFF02" w14:textId="4EFCCFD2" w:rsidR="007C1331" w:rsidRPr="007C1331" w:rsidRDefault="007C1331" w:rsidP="679AE34B">
            <w:pPr>
              <w:rPr>
                <w:sz w:val="17"/>
                <w:szCs w:val="17"/>
              </w:rPr>
            </w:pPr>
            <w:r w:rsidRPr="007C1331">
              <w:rPr>
                <w:sz w:val="17"/>
                <w:szCs w:val="17"/>
              </w:rPr>
              <w:t>2.5</w:t>
            </w:r>
          </w:p>
        </w:tc>
        <w:tc>
          <w:tcPr>
            <w:tcW w:w="440" w:type="dxa"/>
          </w:tcPr>
          <w:p w14:paraId="7486D301" w14:textId="53BD9995" w:rsidR="007C1331" w:rsidRPr="007C1331" w:rsidRDefault="007C1331" w:rsidP="679AE34B">
            <w:pPr>
              <w:rPr>
                <w:sz w:val="17"/>
                <w:szCs w:val="17"/>
              </w:rPr>
            </w:pPr>
            <w:r w:rsidRPr="007C1331">
              <w:rPr>
                <w:sz w:val="17"/>
                <w:szCs w:val="17"/>
              </w:rPr>
              <w:t>2.5</w:t>
            </w:r>
          </w:p>
        </w:tc>
        <w:tc>
          <w:tcPr>
            <w:tcW w:w="440" w:type="dxa"/>
          </w:tcPr>
          <w:p w14:paraId="7359C10D" w14:textId="2BB9D15B" w:rsidR="007C1331" w:rsidRPr="007C1331" w:rsidRDefault="007C1331" w:rsidP="679AE34B">
            <w:pPr>
              <w:rPr>
                <w:sz w:val="17"/>
                <w:szCs w:val="17"/>
              </w:rPr>
            </w:pPr>
            <w:r w:rsidRPr="007C1331">
              <w:rPr>
                <w:sz w:val="17"/>
                <w:szCs w:val="17"/>
              </w:rPr>
              <w:t>2.5</w:t>
            </w:r>
          </w:p>
        </w:tc>
        <w:tc>
          <w:tcPr>
            <w:tcW w:w="440" w:type="dxa"/>
          </w:tcPr>
          <w:p w14:paraId="554FFAF2" w14:textId="12A15CF0" w:rsidR="007C1331" w:rsidRPr="007C1331" w:rsidRDefault="007C1331" w:rsidP="679AE34B">
            <w:pPr>
              <w:rPr>
                <w:sz w:val="17"/>
                <w:szCs w:val="17"/>
              </w:rPr>
            </w:pPr>
            <w:r w:rsidRPr="007C1331">
              <w:rPr>
                <w:sz w:val="17"/>
                <w:szCs w:val="17"/>
              </w:rPr>
              <w:t>2.5</w:t>
            </w:r>
          </w:p>
        </w:tc>
        <w:tc>
          <w:tcPr>
            <w:tcW w:w="312" w:type="dxa"/>
          </w:tcPr>
          <w:p w14:paraId="785AED0D" w14:textId="53772499" w:rsidR="007C1331" w:rsidRPr="007C1331" w:rsidRDefault="007C1331" w:rsidP="679AE34B">
            <w:pPr>
              <w:rPr>
                <w:sz w:val="17"/>
                <w:szCs w:val="17"/>
              </w:rPr>
            </w:pPr>
            <w:r w:rsidRPr="007C1331">
              <w:rPr>
                <w:sz w:val="17"/>
                <w:szCs w:val="17"/>
              </w:rPr>
              <w:t>6</w:t>
            </w:r>
          </w:p>
        </w:tc>
        <w:tc>
          <w:tcPr>
            <w:tcW w:w="312" w:type="dxa"/>
          </w:tcPr>
          <w:p w14:paraId="53451571" w14:textId="1CC3F161" w:rsidR="007C1331" w:rsidRPr="007C1331" w:rsidRDefault="007C1331" w:rsidP="679AE34B">
            <w:pPr>
              <w:rPr>
                <w:sz w:val="17"/>
                <w:szCs w:val="17"/>
              </w:rPr>
            </w:pPr>
            <w:r w:rsidRPr="007C1331">
              <w:rPr>
                <w:sz w:val="17"/>
                <w:szCs w:val="17"/>
              </w:rPr>
              <w:t>6</w:t>
            </w:r>
          </w:p>
        </w:tc>
        <w:tc>
          <w:tcPr>
            <w:tcW w:w="317" w:type="dxa"/>
          </w:tcPr>
          <w:p w14:paraId="1C54647F" w14:textId="240FCA04" w:rsidR="007C1331" w:rsidRPr="007C1331" w:rsidRDefault="007C1331" w:rsidP="679AE34B">
            <w:pPr>
              <w:rPr>
                <w:sz w:val="17"/>
                <w:szCs w:val="17"/>
              </w:rPr>
            </w:pPr>
            <w:r w:rsidRPr="007C1331">
              <w:rPr>
                <w:sz w:val="17"/>
                <w:szCs w:val="17"/>
              </w:rPr>
              <w:t>6</w:t>
            </w:r>
          </w:p>
        </w:tc>
        <w:tc>
          <w:tcPr>
            <w:tcW w:w="318" w:type="dxa"/>
          </w:tcPr>
          <w:p w14:paraId="6CA02ACF" w14:textId="0CC5C2A3" w:rsidR="007C1331" w:rsidRPr="007C1331" w:rsidRDefault="007C1331" w:rsidP="679AE34B">
            <w:pPr>
              <w:rPr>
                <w:sz w:val="17"/>
                <w:szCs w:val="17"/>
              </w:rPr>
            </w:pPr>
            <w:r w:rsidRPr="007C1331">
              <w:rPr>
                <w:sz w:val="17"/>
                <w:szCs w:val="17"/>
              </w:rPr>
              <w:t>9</w:t>
            </w:r>
          </w:p>
        </w:tc>
        <w:tc>
          <w:tcPr>
            <w:tcW w:w="332" w:type="dxa"/>
          </w:tcPr>
          <w:p w14:paraId="57973CC3" w14:textId="19C8B01F" w:rsidR="007C1331" w:rsidRPr="007C1331" w:rsidRDefault="007C1331" w:rsidP="679AE34B">
            <w:pPr>
              <w:rPr>
                <w:sz w:val="17"/>
                <w:szCs w:val="17"/>
              </w:rPr>
            </w:pPr>
            <w:r w:rsidRPr="007C1331">
              <w:rPr>
                <w:sz w:val="17"/>
                <w:szCs w:val="17"/>
              </w:rPr>
              <w:t>9</w:t>
            </w:r>
          </w:p>
        </w:tc>
        <w:tc>
          <w:tcPr>
            <w:tcW w:w="312" w:type="dxa"/>
          </w:tcPr>
          <w:p w14:paraId="6002DE87" w14:textId="431964FC" w:rsidR="007C1331" w:rsidRPr="007C1331" w:rsidRDefault="007C1331" w:rsidP="679AE34B">
            <w:pPr>
              <w:rPr>
                <w:sz w:val="17"/>
                <w:szCs w:val="17"/>
              </w:rPr>
            </w:pPr>
            <w:r w:rsidRPr="007C1331">
              <w:rPr>
                <w:sz w:val="17"/>
                <w:szCs w:val="17"/>
              </w:rPr>
              <w:t>9</w:t>
            </w:r>
          </w:p>
        </w:tc>
        <w:tc>
          <w:tcPr>
            <w:tcW w:w="525" w:type="dxa"/>
          </w:tcPr>
          <w:p w14:paraId="691FCB24" w14:textId="4043FB94" w:rsidR="007C1331" w:rsidRPr="007C1331" w:rsidRDefault="007C1331" w:rsidP="679AE34B">
            <w:pPr>
              <w:rPr>
                <w:sz w:val="17"/>
                <w:szCs w:val="17"/>
              </w:rPr>
            </w:pPr>
            <w:r w:rsidRPr="007C1331">
              <w:rPr>
                <w:sz w:val="17"/>
                <w:szCs w:val="17"/>
              </w:rPr>
              <w:t>14.5</w:t>
            </w:r>
          </w:p>
        </w:tc>
        <w:tc>
          <w:tcPr>
            <w:tcW w:w="525" w:type="dxa"/>
          </w:tcPr>
          <w:p w14:paraId="03C105B7" w14:textId="0B17230D" w:rsidR="007C1331" w:rsidRPr="007C1331" w:rsidRDefault="007C1331" w:rsidP="679AE34B">
            <w:pPr>
              <w:rPr>
                <w:sz w:val="17"/>
                <w:szCs w:val="17"/>
              </w:rPr>
            </w:pPr>
            <w:r w:rsidRPr="007C1331">
              <w:rPr>
                <w:sz w:val="17"/>
                <w:szCs w:val="17"/>
              </w:rPr>
              <w:t>14.5</w:t>
            </w:r>
          </w:p>
        </w:tc>
        <w:tc>
          <w:tcPr>
            <w:tcW w:w="525" w:type="dxa"/>
          </w:tcPr>
          <w:p w14:paraId="1F04E498" w14:textId="11A86BBD" w:rsidR="007C1331" w:rsidRPr="007C1331" w:rsidRDefault="007C1331" w:rsidP="679AE34B">
            <w:pPr>
              <w:rPr>
                <w:sz w:val="17"/>
                <w:szCs w:val="17"/>
              </w:rPr>
            </w:pPr>
            <w:r w:rsidRPr="007C1331">
              <w:rPr>
                <w:sz w:val="17"/>
                <w:szCs w:val="17"/>
              </w:rPr>
              <w:t>14.5</w:t>
            </w:r>
          </w:p>
        </w:tc>
        <w:tc>
          <w:tcPr>
            <w:tcW w:w="525" w:type="dxa"/>
          </w:tcPr>
          <w:p w14:paraId="19C26E04" w14:textId="193D9FB5" w:rsidR="007C1331" w:rsidRPr="007C1331" w:rsidRDefault="007C1331" w:rsidP="679AE34B">
            <w:pPr>
              <w:rPr>
                <w:sz w:val="17"/>
                <w:szCs w:val="17"/>
              </w:rPr>
            </w:pPr>
            <w:r w:rsidRPr="007C1331">
              <w:rPr>
                <w:sz w:val="17"/>
                <w:szCs w:val="17"/>
              </w:rPr>
              <w:t>14.5</w:t>
            </w:r>
          </w:p>
        </w:tc>
        <w:tc>
          <w:tcPr>
            <w:tcW w:w="525" w:type="dxa"/>
          </w:tcPr>
          <w:p w14:paraId="53035E47" w14:textId="6C24ACEE" w:rsidR="007C1331" w:rsidRPr="007C1331" w:rsidRDefault="007C1331" w:rsidP="679AE34B">
            <w:pPr>
              <w:rPr>
                <w:sz w:val="17"/>
                <w:szCs w:val="17"/>
              </w:rPr>
            </w:pPr>
            <w:r w:rsidRPr="007C1331">
              <w:rPr>
                <w:sz w:val="17"/>
                <w:szCs w:val="17"/>
              </w:rPr>
              <w:t>14.5</w:t>
            </w:r>
          </w:p>
        </w:tc>
        <w:tc>
          <w:tcPr>
            <w:tcW w:w="525" w:type="dxa"/>
          </w:tcPr>
          <w:p w14:paraId="4344A6EE" w14:textId="560B1FEB" w:rsidR="007C1331" w:rsidRPr="007C1331" w:rsidRDefault="007C1331" w:rsidP="679AE34B">
            <w:pPr>
              <w:rPr>
                <w:sz w:val="17"/>
                <w:szCs w:val="17"/>
              </w:rPr>
            </w:pPr>
            <w:r w:rsidRPr="007C1331">
              <w:rPr>
                <w:sz w:val="17"/>
                <w:szCs w:val="17"/>
              </w:rPr>
              <w:t>14.5</w:t>
            </w:r>
          </w:p>
        </w:tc>
        <w:tc>
          <w:tcPr>
            <w:tcW w:w="525" w:type="dxa"/>
          </w:tcPr>
          <w:p w14:paraId="3BC4C9D5" w14:textId="03D46526" w:rsidR="007C1331" w:rsidRPr="007C1331" w:rsidRDefault="007C1331" w:rsidP="679AE34B">
            <w:pPr>
              <w:rPr>
                <w:sz w:val="17"/>
                <w:szCs w:val="17"/>
              </w:rPr>
            </w:pPr>
            <w:r w:rsidRPr="007C1331">
              <w:rPr>
                <w:sz w:val="17"/>
                <w:szCs w:val="17"/>
              </w:rPr>
              <w:t>14.5</w:t>
            </w:r>
          </w:p>
        </w:tc>
        <w:tc>
          <w:tcPr>
            <w:tcW w:w="525" w:type="dxa"/>
          </w:tcPr>
          <w:p w14:paraId="077FD443" w14:textId="06391011" w:rsidR="007C1331" w:rsidRPr="007C1331" w:rsidRDefault="007C1331" w:rsidP="679AE34B">
            <w:pPr>
              <w:rPr>
                <w:sz w:val="17"/>
                <w:szCs w:val="17"/>
              </w:rPr>
            </w:pPr>
            <w:r w:rsidRPr="007C1331">
              <w:rPr>
                <w:sz w:val="17"/>
                <w:szCs w:val="17"/>
              </w:rPr>
              <w:t>14.5</w:t>
            </w:r>
          </w:p>
        </w:tc>
        <w:tc>
          <w:tcPr>
            <w:tcW w:w="525" w:type="dxa"/>
          </w:tcPr>
          <w:p w14:paraId="4DFEC6AF" w14:textId="562A0490" w:rsidR="007C1331" w:rsidRPr="007C1331" w:rsidRDefault="007C1331" w:rsidP="679AE34B">
            <w:pPr>
              <w:rPr>
                <w:sz w:val="17"/>
                <w:szCs w:val="17"/>
              </w:rPr>
            </w:pPr>
            <w:r w:rsidRPr="007C1331">
              <w:rPr>
                <w:sz w:val="17"/>
                <w:szCs w:val="17"/>
              </w:rPr>
              <w:t>19.5</w:t>
            </w:r>
          </w:p>
        </w:tc>
        <w:tc>
          <w:tcPr>
            <w:tcW w:w="525" w:type="dxa"/>
          </w:tcPr>
          <w:p w14:paraId="42191831" w14:textId="24FDDE7B" w:rsidR="007C1331" w:rsidRPr="007C1331" w:rsidRDefault="007C1331" w:rsidP="679AE34B">
            <w:pPr>
              <w:rPr>
                <w:sz w:val="17"/>
                <w:szCs w:val="17"/>
              </w:rPr>
            </w:pPr>
            <w:r w:rsidRPr="007C1331">
              <w:rPr>
                <w:sz w:val="17"/>
                <w:szCs w:val="17"/>
              </w:rPr>
              <w:t>19.5</w:t>
            </w:r>
          </w:p>
        </w:tc>
        <w:tc>
          <w:tcPr>
            <w:tcW w:w="397" w:type="dxa"/>
          </w:tcPr>
          <w:p w14:paraId="7DF820D0" w14:textId="3A4CEA2D" w:rsidR="007C1331" w:rsidRPr="007C1331" w:rsidRDefault="007C1331" w:rsidP="679AE34B">
            <w:pPr>
              <w:rPr>
                <w:sz w:val="17"/>
                <w:szCs w:val="17"/>
              </w:rPr>
            </w:pPr>
            <w:r w:rsidRPr="007C1331">
              <w:rPr>
                <w:sz w:val="17"/>
                <w:szCs w:val="17"/>
              </w:rPr>
              <w:t>21</w:t>
            </w:r>
          </w:p>
        </w:tc>
      </w:tr>
    </w:tbl>
    <w:p w14:paraId="57DEE4F0" w14:textId="77777777" w:rsidR="007C1331" w:rsidRPr="007C1331" w:rsidRDefault="007C1331" w:rsidP="679AE34B">
      <w:pPr>
        <w:rPr>
          <w:sz w:val="16"/>
          <w:szCs w:val="16"/>
        </w:rPr>
      </w:pPr>
    </w:p>
    <w:p w14:paraId="310F3D9E" w14:textId="77777777" w:rsidR="007C1331" w:rsidRDefault="007C1331" w:rsidP="679AE34B"/>
    <w:p w14:paraId="30BB944A" w14:textId="77777777" w:rsidR="007C1331" w:rsidRDefault="007C1331" w:rsidP="679AE34B"/>
    <w:p w14:paraId="2734B613" w14:textId="0A0D0093" w:rsidR="007C1331" w:rsidRDefault="007C1331" w:rsidP="679AE34B">
      <w:r>
        <w:t>T1= (2.5) +(2.5) + (6) + (6) + (9) + (9) + (14.5) + (14.5) + (14.5)</w:t>
      </w:r>
      <w:r w:rsidRPr="007C1331">
        <w:t xml:space="preserve"> </w:t>
      </w:r>
      <w:r>
        <w:t>+ (14.5)</w:t>
      </w:r>
      <w:r w:rsidRPr="007C1331">
        <w:t xml:space="preserve"> </w:t>
      </w:r>
      <w:r>
        <w:t>+(14.5)</w:t>
      </w:r>
      <w:r w:rsidRPr="007C1331">
        <w:t xml:space="preserve"> </w:t>
      </w:r>
    </w:p>
    <w:p w14:paraId="700279B8" w14:textId="0644A442" w:rsidR="007C1331" w:rsidRDefault="007C1331" w:rsidP="679AE34B">
      <w:r>
        <w:t>T1= 107.5</w:t>
      </w:r>
    </w:p>
    <w:p w14:paraId="6258DDDF" w14:textId="77777777" w:rsidR="007C1331" w:rsidRDefault="007C1331" w:rsidP="679AE34B"/>
    <w:p w14:paraId="125E2F34" w14:textId="119B5721" w:rsidR="007C1331" w:rsidRDefault="007C1331" w:rsidP="679AE34B">
      <w:r>
        <w:t>T2= (2.5) +(2.5) + (6) + (9) + (14.5) + (14.5)</w:t>
      </w:r>
      <w:r w:rsidRPr="007C1331">
        <w:t xml:space="preserve"> </w:t>
      </w:r>
      <w:r>
        <w:t>+ (14.5) + (19.5) + (19.5) + (21)</w:t>
      </w:r>
    </w:p>
    <w:p w14:paraId="2FDBBA21" w14:textId="267141A1" w:rsidR="007C1331" w:rsidRDefault="007C1331" w:rsidP="679AE34B">
      <w:r>
        <w:t>T2= 123.5</w:t>
      </w:r>
    </w:p>
    <w:p w14:paraId="1B805CB5" w14:textId="77777777" w:rsidR="007C1331" w:rsidRDefault="007C1331" w:rsidP="679AE34B"/>
    <w:p w14:paraId="61EF87F7" w14:textId="3149DDD8" w:rsidR="007C1331" w:rsidRDefault="007C1331" w:rsidP="679AE34B">
      <w:r>
        <w:t>n1= 11</w:t>
      </w:r>
    </w:p>
    <w:p w14:paraId="79D06C1A" w14:textId="071B57EC" w:rsidR="007C1331" w:rsidRDefault="007C1331" w:rsidP="679AE34B">
      <w:r>
        <w:t xml:space="preserve">n2= 10 </w:t>
      </w:r>
    </w:p>
    <w:p w14:paraId="3F08B0A2" w14:textId="2F4C08D3" w:rsidR="007C1331" w:rsidRDefault="007C1331" w:rsidP="679AE34B">
      <w:r>
        <w:t>nx= 11</w:t>
      </w:r>
    </w:p>
    <w:p w14:paraId="4B6CFDA9" w14:textId="77777777" w:rsidR="007C1331" w:rsidRDefault="007C1331" w:rsidP="679AE34B"/>
    <w:p w14:paraId="12FB449F" w14:textId="3F952625" w:rsidR="007C1331" w:rsidRPr="0004445A" w:rsidRDefault="0004445A" w:rsidP="007C1331">
      <w:pPr>
        <w:jc w:val="center"/>
        <w:rPr>
          <w:rFonts w:eastAsiaTheme="minorEastAsia"/>
        </w:rPr>
      </w:pPr>
      <m:oMathPara>
        <m:oMath>
          <m:r>
            <w:rPr>
              <w:rFonts w:ascii="Cambria Math" w:hAnsi="Cambria Math"/>
            </w:rPr>
            <m:t xml:space="preserve"> U=n1×n2+nx ×</m:t>
          </m:r>
          <m:f>
            <m:fPr>
              <m:ctrlPr>
                <w:rPr>
                  <w:rFonts w:ascii="Cambria Math" w:hAnsi="Cambria Math"/>
                  <w:i/>
                </w:rPr>
              </m:ctrlPr>
            </m:fPr>
            <m:num>
              <m:r>
                <w:rPr>
                  <w:rFonts w:ascii="Cambria Math" w:hAnsi="Cambria Math"/>
                </w:rPr>
                <m:t>nx+1</m:t>
              </m:r>
            </m:num>
            <m:den>
              <m:r>
                <w:rPr>
                  <w:rFonts w:ascii="Cambria Math" w:hAnsi="Cambria Math"/>
                </w:rPr>
                <m:t>2</m:t>
              </m:r>
            </m:den>
          </m:f>
          <m:r>
            <w:rPr>
              <w:rFonts w:ascii="Cambria Math" w:hAnsi="Cambria Math"/>
            </w:rPr>
            <m:t>-Tx</m:t>
          </m:r>
        </m:oMath>
      </m:oMathPara>
    </w:p>
    <w:p w14:paraId="7E1C8E99" w14:textId="77777777" w:rsidR="0004445A" w:rsidRDefault="0004445A" w:rsidP="007C1331">
      <w:pPr>
        <w:jc w:val="center"/>
        <w:rPr>
          <w:rFonts w:eastAsiaTheme="minorEastAsia"/>
        </w:rPr>
      </w:pPr>
    </w:p>
    <w:p w14:paraId="587F1E24" w14:textId="1B1081A1" w:rsidR="0004445A" w:rsidRPr="007B50C8" w:rsidRDefault="0004445A" w:rsidP="007C1331">
      <w:pPr>
        <w:jc w:val="center"/>
        <w:rPr>
          <w:rFonts w:eastAsiaTheme="minorEastAsia"/>
        </w:rPr>
      </w:pPr>
      <m:oMathPara>
        <m:oMath>
          <m:r>
            <w:rPr>
              <w:rFonts w:ascii="Cambria Math" w:eastAsiaTheme="minorEastAsia" w:hAnsi="Cambria Math"/>
            </w:rPr>
            <m:t xml:space="preserve"> </m:t>
          </m:r>
          <m:r>
            <w:rPr>
              <w:rFonts w:ascii="Cambria Math" w:eastAsiaTheme="minorEastAsia" w:hAnsi="Cambria Math"/>
            </w:rPr>
            <m:t xml:space="preserve">U= </m:t>
          </m:r>
          <m:d>
            <m:dPr>
              <m:ctrlPr>
                <w:rPr>
                  <w:rFonts w:ascii="Cambria Math" w:eastAsiaTheme="minorEastAsia" w:hAnsi="Cambria Math"/>
                  <w:i/>
                </w:rPr>
              </m:ctrlPr>
            </m:dPr>
            <m:e>
              <m:r>
                <w:rPr>
                  <w:rFonts w:ascii="Cambria Math" w:eastAsiaTheme="minorEastAsia" w:hAnsi="Cambria Math"/>
                </w:rPr>
                <m:t>11×10</m:t>
              </m:r>
            </m:e>
          </m:d>
          <m:r>
            <w:rPr>
              <w:rFonts w:ascii="Cambria Math" w:eastAsiaTheme="minorEastAsia" w:hAnsi="Cambria Math"/>
            </w:rPr>
            <m:t xml:space="preserve">+11 </m:t>
          </m:r>
          <m:r>
            <w:rPr>
              <w:rFonts w:ascii="Cambria Math" w:eastAsiaTheme="minorEastAsia" w:hAnsi="Cambria Math"/>
            </w:rPr>
            <m:t>×</m:t>
          </m:r>
          <m:f>
            <m:fPr>
              <m:ctrlPr>
                <w:rPr>
                  <w:rFonts w:ascii="Cambria Math" w:eastAsiaTheme="minorEastAsia" w:hAnsi="Cambria Math"/>
                  <w:i/>
                </w:rPr>
              </m:ctrlPr>
            </m:fPr>
            <m:num>
              <m:d>
                <m:dPr>
                  <m:ctrlPr>
                    <w:rPr>
                      <w:rFonts w:ascii="Cambria Math" w:eastAsiaTheme="minorEastAsia" w:hAnsi="Cambria Math"/>
                      <w:i/>
                    </w:rPr>
                  </m:ctrlPr>
                </m:dPr>
                <m:e>
                  <m:r>
                    <w:rPr>
                      <w:rFonts w:ascii="Cambria Math" w:eastAsiaTheme="minorEastAsia" w:hAnsi="Cambria Math"/>
                    </w:rPr>
                    <m:t>11+1</m:t>
                  </m:r>
                </m:e>
              </m:d>
            </m:num>
            <m:den>
              <m:r>
                <w:rPr>
                  <w:rFonts w:ascii="Cambria Math" w:eastAsiaTheme="minorEastAsia" w:hAnsi="Cambria Math"/>
                </w:rPr>
                <m:t>2</m:t>
              </m:r>
            </m:den>
          </m:f>
          <m:r>
            <w:rPr>
              <w:rFonts w:ascii="Cambria Math" w:eastAsiaTheme="minorEastAsia" w:hAnsi="Cambria Math"/>
            </w:rPr>
            <m:t>-123.5</m:t>
          </m:r>
        </m:oMath>
      </m:oMathPara>
    </w:p>
    <w:p w14:paraId="17F80678" w14:textId="77777777" w:rsidR="007B50C8" w:rsidRDefault="007B50C8" w:rsidP="007C1331">
      <w:pPr>
        <w:jc w:val="center"/>
        <w:rPr>
          <w:rFonts w:eastAsiaTheme="minorEastAsia"/>
        </w:rPr>
      </w:pPr>
    </w:p>
    <w:p w14:paraId="154454A4" w14:textId="08CE7342" w:rsidR="007B50C8" w:rsidRPr="007B50C8" w:rsidRDefault="007B50C8" w:rsidP="007C1331">
      <w:pPr>
        <w:jc w:val="center"/>
        <w:rPr>
          <w:rFonts w:eastAsiaTheme="minorEastAsia"/>
        </w:rPr>
      </w:pPr>
      <m:oMathPara>
        <m:oMath>
          <m:r>
            <w:rPr>
              <w:rFonts w:ascii="Cambria Math" w:eastAsiaTheme="minorEastAsia" w:hAnsi="Cambria Math"/>
            </w:rPr>
            <m:t xml:space="preserve"> U=176-123.5</m:t>
          </m:r>
        </m:oMath>
      </m:oMathPara>
    </w:p>
    <w:p w14:paraId="211CF892" w14:textId="77777777" w:rsidR="007B50C8" w:rsidRDefault="007B50C8" w:rsidP="007C1331">
      <w:pPr>
        <w:jc w:val="center"/>
        <w:rPr>
          <w:rFonts w:eastAsiaTheme="minorEastAsia"/>
        </w:rPr>
      </w:pPr>
    </w:p>
    <w:p w14:paraId="6F78BDBF" w14:textId="7FFB640F" w:rsidR="007B50C8" w:rsidRPr="007B50C8" w:rsidRDefault="007B50C8" w:rsidP="007C1331">
      <w:pPr>
        <w:jc w:val="center"/>
        <w:rPr>
          <w:rFonts w:eastAsiaTheme="minorEastAsia"/>
        </w:rPr>
      </w:pPr>
      <m:oMathPara>
        <m:oMath>
          <m:r>
            <w:rPr>
              <w:rFonts w:ascii="Cambria Math" w:eastAsiaTheme="minorEastAsia" w:hAnsi="Cambria Math"/>
            </w:rPr>
            <m:t>U=52.5</m:t>
          </m:r>
        </m:oMath>
      </m:oMathPara>
    </w:p>
    <w:p w14:paraId="0F9957EA" w14:textId="77777777" w:rsidR="007B50C8" w:rsidRPr="007B50C8" w:rsidRDefault="007B50C8" w:rsidP="007C1331">
      <w:pPr>
        <w:jc w:val="center"/>
        <w:rPr>
          <w:rFonts w:eastAsiaTheme="minorEastAsia"/>
        </w:rPr>
      </w:pPr>
    </w:p>
    <w:p w14:paraId="74CB7034" w14:textId="77777777" w:rsidR="0004445A" w:rsidRDefault="0004445A" w:rsidP="007C1331">
      <w:pPr>
        <w:jc w:val="center"/>
        <w:rPr>
          <w:rFonts w:eastAsiaTheme="minorEastAsia"/>
        </w:rPr>
      </w:pPr>
    </w:p>
    <w:p w14:paraId="3B9C8163" w14:textId="77777777" w:rsidR="0004445A" w:rsidRPr="0004445A" w:rsidRDefault="0004445A" w:rsidP="007C1331">
      <w:pPr>
        <w:jc w:val="center"/>
        <w:rPr>
          <w:rFonts w:eastAsiaTheme="minorEastAsia"/>
        </w:rPr>
      </w:pPr>
    </w:p>
    <w:p w14:paraId="20852FA2" w14:textId="77777777" w:rsidR="007C1331" w:rsidRDefault="007C1331" w:rsidP="679AE34B"/>
    <w:p w14:paraId="2C39AC8D" w14:textId="77777777" w:rsidR="007C1331" w:rsidRDefault="007C1331" w:rsidP="679AE34B"/>
    <w:p w14:paraId="3B9D7929" w14:textId="77777777" w:rsidR="007C1331" w:rsidRDefault="007C1331" w:rsidP="679AE34B"/>
    <w:p w14:paraId="233DEEDE" w14:textId="77777777" w:rsidR="007C1331" w:rsidRDefault="007C1331" w:rsidP="679AE34B"/>
    <w:p w14:paraId="1A016D61" w14:textId="77777777" w:rsidR="007C1331" w:rsidRDefault="007C1331" w:rsidP="679AE34B"/>
    <w:p w14:paraId="43CDD497" w14:textId="77777777" w:rsidR="007C1331" w:rsidRDefault="007C1331" w:rsidP="679AE34B"/>
    <w:p w14:paraId="6E73B1FC" w14:textId="77777777" w:rsidR="00E76D48" w:rsidRDefault="00E76D48" w:rsidP="679AE34B"/>
    <w:p w14:paraId="678006DB" w14:textId="77777777" w:rsidR="00E76D48" w:rsidRDefault="00E76D48" w:rsidP="679AE34B"/>
    <w:p w14:paraId="20DF3E15" w14:textId="163A5801" w:rsidR="007C1331" w:rsidRDefault="007C1331" w:rsidP="679AE34B"/>
    <w:p w14:paraId="2F5D6BD8" w14:textId="77777777" w:rsidR="007C1331" w:rsidRDefault="007C1331" w:rsidP="679AE34B"/>
    <w:p w14:paraId="2DFF0A7F" w14:textId="6F49FBE9" w:rsidR="007C1331" w:rsidRDefault="00542C2F" w:rsidP="679AE34B">
      <w:r>
        <w:t>Appendix 7: Official Procedure</w:t>
      </w:r>
    </w:p>
    <w:p w14:paraId="4597E571" w14:textId="77777777" w:rsidR="00542C2F" w:rsidRDefault="00542C2F" w:rsidP="679AE34B"/>
    <w:p w14:paraId="6F012EB0" w14:textId="46D5C373" w:rsidR="00542C2F" w:rsidRDefault="00542C2F" w:rsidP="00542C2F">
      <w:pPr>
        <w:pStyle w:val="ListParagraph"/>
        <w:numPr>
          <w:ilvl w:val="0"/>
          <w:numId w:val="2"/>
        </w:numPr>
      </w:pPr>
      <w:r>
        <w:t>Split participants into control and experimental groups by dividing them in half, keeping the ratio of male</w:t>
      </w:r>
      <w:r w:rsidR="0024063D">
        <w:t>s</w:t>
      </w:r>
      <w:r>
        <w:t xml:space="preserve"> and female</w:t>
      </w:r>
      <w:r w:rsidR="0024063D">
        <w:t>s</w:t>
      </w:r>
      <w:r>
        <w:t xml:space="preserve"> consistent. </w:t>
      </w:r>
    </w:p>
    <w:p w14:paraId="52D764AC" w14:textId="4760F7D8" w:rsidR="00542C2F" w:rsidRDefault="00542C2F" w:rsidP="00542C2F">
      <w:pPr>
        <w:pStyle w:val="ListParagraph"/>
        <w:numPr>
          <w:ilvl w:val="0"/>
          <w:numId w:val="2"/>
        </w:numPr>
      </w:pPr>
      <w:r>
        <w:t xml:space="preserve">Begin with the control group. </w:t>
      </w:r>
    </w:p>
    <w:p w14:paraId="35874950" w14:textId="260214A0" w:rsidR="00542C2F" w:rsidRDefault="00542C2F" w:rsidP="00542C2F">
      <w:pPr>
        <w:pStyle w:val="ListParagraph"/>
        <w:numPr>
          <w:ilvl w:val="0"/>
          <w:numId w:val="2"/>
        </w:numPr>
      </w:pPr>
      <w:r>
        <w:t xml:space="preserve">Seat the participants in a manner in which they are spread apart and unable to look over their shoulders for answers. </w:t>
      </w:r>
    </w:p>
    <w:p w14:paraId="0504D8E9" w14:textId="5F2D7FBE" w:rsidR="00542C2F" w:rsidRDefault="00542C2F" w:rsidP="00542C2F">
      <w:pPr>
        <w:pStyle w:val="ListParagraph"/>
        <w:numPr>
          <w:ilvl w:val="0"/>
          <w:numId w:val="2"/>
        </w:numPr>
      </w:pPr>
      <w:r>
        <w:t>Pass out the Informed Consent form</w:t>
      </w:r>
      <w:r w:rsidR="0024063D">
        <w:t xml:space="preserve"> (Appendix 2)</w:t>
      </w:r>
      <w:r>
        <w:t xml:space="preserve"> and instruct participants to wait patiently until the informational and directions are given, before signing it. </w:t>
      </w:r>
    </w:p>
    <w:p w14:paraId="559DF993" w14:textId="11B80067" w:rsidR="00542C2F" w:rsidRDefault="00542C2F" w:rsidP="00542C2F">
      <w:pPr>
        <w:pStyle w:val="ListParagraph"/>
        <w:numPr>
          <w:ilvl w:val="0"/>
          <w:numId w:val="2"/>
        </w:numPr>
      </w:pPr>
      <w:r>
        <w:t xml:space="preserve">Read </w:t>
      </w:r>
      <w:r w:rsidR="0024063D">
        <w:t xml:space="preserve">aloud </w:t>
      </w:r>
      <w:r>
        <w:t>the Standardi</w:t>
      </w:r>
      <w:r w:rsidR="0024063D">
        <w:t>zed Directions for the Control G</w:t>
      </w:r>
      <w:r>
        <w:t>roup</w:t>
      </w:r>
      <w:r w:rsidR="0024063D">
        <w:t xml:space="preserve"> (Appendix 3)</w:t>
      </w:r>
      <w:r>
        <w:t xml:space="preserve">, not including </w:t>
      </w:r>
      <w:r w:rsidR="0024063D">
        <w:t xml:space="preserve">the the free recall instructions. </w:t>
      </w:r>
    </w:p>
    <w:p w14:paraId="7CD00CC9" w14:textId="616D2E10" w:rsidR="0024063D" w:rsidRDefault="0024063D" w:rsidP="00542C2F">
      <w:pPr>
        <w:pStyle w:val="ListParagraph"/>
        <w:numPr>
          <w:ilvl w:val="0"/>
          <w:numId w:val="2"/>
        </w:numPr>
      </w:pPr>
      <w:r>
        <w:t xml:space="preserve">Instruct participants to sign the Informed Consent form, collect them, and pass out the mathematical and logical reasoning question booklets (Appendix 8). </w:t>
      </w:r>
    </w:p>
    <w:p w14:paraId="5AF418ED" w14:textId="41A5F539" w:rsidR="0024063D" w:rsidRDefault="0024063D" w:rsidP="00542C2F">
      <w:pPr>
        <w:pStyle w:val="ListParagraph"/>
        <w:numPr>
          <w:ilvl w:val="0"/>
          <w:numId w:val="2"/>
        </w:numPr>
      </w:pPr>
      <w:r>
        <w:t xml:space="preserve">Set a timer for ten minutes and instruct the participants to begin test taking as soon as the timer starts. </w:t>
      </w:r>
    </w:p>
    <w:p w14:paraId="4719BE4A" w14:textId="69FC6D38" w:rsidR="0024063D" w:rsidRDefault="0024063D" w:rsidP="00542C2F">
      <w:pPr>
        <w:pStyle w:val="ListParagraph"/>
        <w:numPr>
          <w:ilvl w:val="0"/>
          <w:numId w:val="2"/>
        </w:numPr>
      </w:pPr>
      <w:r>
        <w:t xml:space="preserve">When ten minutes have passed, ask that participants close their test booklets and out their pencils down, then set a timer for one minute and collect the test booklets. </w:t>
      </w:r>
    </w:p>
    <w:p w14:paraId="07F20026" w14:textId="206A5A9A" w:rsidR="0024063D" w:rsidRDefault="0024063D" w:rsidP="00542C2F">
      <w:pPr>
        <w:pStyle w:val="ListParagraph"/>
        <w:numPr>
          <w:ilvl w:val="0"/>
          <w:numId w:val="2"/>
        </w:numPr>
      </w:pPr>
      <w:r>
        <w:t>Once one minute has passed, distribute a blank sheet of paper and read the free recall section in the Standardized Directions for the Control Group</w:t>
      </w:r>
      <w:r w:rsidR="001E0066">
        <w:t xml:space="preserve"> (Appendix 2). </w:t>
      </w:r>
    </w:p>
    <w:p w14:paraId="5474D05D" w14:textId="3667089A" w:rsidR="001E0066" w:rsidRDefault="001E0066" w:rsidP="00542C2F">
      <w:pPr>
        <w:pStyle w:val="ListParagraph"/>
        <w:numPr>
          <w:ilvl w:val="0"/>
          <w:numId w:val="2"/>
        </w:numPr>
      </w:pPr>
      <w:r>
        <w:t xml:space="preserve">Once three minutes have passed, collect the free recall response sheets and read the Standard Debrief (Appendix 5). </w:t>
      </w:r>
    </w:p>
    <w:p w14:paraId="2FF0728B" w14:textId="0BE8B6C5" w:rsidR="001E0066" w:rsidRDefault="001E0066" w:rsidP="00542C2F">
      <w:pPr>
        <w:pStyle w:val="ListParagraph"/>
        <w:numPr>
          <w:ilvl w:val="0"/>
          <w:numId w:val="2"/>
        </w:numPr>
      </w:pPr>
      <w:r>
        <w:t xml:space="preserve"> After the control group has left, go to the designated area where the experimental group was told to wait patiently and escort them to the classroom setting. </w:t>
      </w:r>
    </w:p>
    <w:p w14:paraId="3F8C7EC9" w14:textId="2CF19D21" w:rsidR="001E0066" w:rsidRDefault="001E0066" w:rsidP="00542C2F">
      <w:pPr>
        <w:pStyle w:val="ListParagraph"/>
        <w:numPr>
          <w:ilvl w:val="0"/>
          <w:numId w:val="2"/>
        </w:numPr>
      </w:pPr>
      <w:r>
        <w:t xml:space="preserve">Repeat steps 3&amp;4. </w:t>
      </w:r>
    </w:p>
    <w:p w14:paraId="7F77AB3F" w14:textId="74F66803" w:rsidR="001E0066" w:rsidRDefault="001E0066" w:rsidP="00542C2F">
      <w:pPr>
        <w:pStyle w:val="ListParagraph"/>
        <w:numPr>
          <w:ilvl w:val="0"/>
          <w:numId w:val="2"/>
        </w:numPr>
      </w:pPr>
      <w:r>
        <w:t xml:space="preserve">Read aloud the Standardized Directions for the Experimental Group (Appendix 4), not including the free recall section. </w:t>
      </w:r>
    </w:p>
    <w:p w14:paraId="61938F89" w14:textId="0E4E2ABA" w:rsidR="001E0066" w:rsidRDefault="001E0066" w:rsidP="00542C2F">
      <w:pPr>
        <w:pStyle w:val="ListParagraph"/>
        <w:numPr>
          <w:ilvl w:val="0"/>
          <w:numId w:val="2"/>
        </w:numPr>
      </w:pPr>
      <w:r>
        <w:t>Repeat step 6.</w:t>
      </w:r>
    </w:p>
    <w:p w14:paraId="6C54DA78" w14:textId="4C2100B9" w:rsidR="001E0066" w:rsidRDefault="001E0066" w:rsidP="00542C2F">
      <w:pPr>
        <w:pStyle w:val="ListParagraph"/>
        <w:numPr>
          <w:ilvl w:val="0"/>
          <w:numId w:val="2"/>
        </w:numPr>
      </w:pPr>
      <w:r>
        <w:t xml:space="preserve">Set a timer for ten minutes and instruct the participants to begin as soon as the timer starts. </w:t>
      </w:r>
    </w:p>
    <w:p w14:paraId="66E72270" w14:textId="4A1B5744" w:rsidR="001E0066" w:rsidRDefault="001E0066" w:rsidP="00542C2F">
      <w:pPr>
        <w:pStyle w:val="ListParagraph"/>
        <w:numPr>
          <w:ilvl w:val="0"/>
          <w:numId w:val="2"/>
        </w:numPr>
      </w:pPr>
      <w:r>
        <w:t xml:space="preserve">At every 30 second interval, interrupt the participants by informing them that they have half a minute left to complete the question, before they must move on. </w:t>
      </w:r>
    </w:p>
    <w:p w14:paraId="15EFAFCF" w14:textId="6312C23D" w:rsidR="001E0066" w:rsidRDefault="001E0066" w:rsidP="001E0066">
      <w:pPr>
        <w:pStyle w:val="ListParagraph"/>
        <w:numPr>
          <w:ilvl w:val="0"/>
          <w:numId w:val="2"/>
        </w:numPr>
      </w:pPr>
      <w:r>
        <w:t>At every minute interval, instruct participants that they must move on to the next question.</w:t>
      </w:r>
    </w:p>
    <w:p w14:paraId="20FB4856" w14:textId="62046F79" w:rsidR="001E0066" w:rsidRDefault="001E0066" w:rsidP="001E0066">
      <w:pPr>
        <w:pStyle w:val="ListParagraph"/>
        <w:numPr>
          <w:ilvl w:val="0"/>
          <w:numId w:val="2"/>
        </w:numPr>
      </w:pPr>
      <w:r>
        <w:t xml:space="preserve"> Repeat steps 8,9 &amp; 10.</w:t>
      </w:r>
    </w:p>
    <w:p w14:paraId="2C42797D" w14:textId="77777777" w:rsidR="007C1331" w:rsidRDefault="007C1331" w:rsidP="679AE34B"/>
    <w:p w14:paraId="0D3B719A" w14:textId="77777777" w:rsidR="007C1331" w:rsidRDefault="007C1331" w:rsidP="679AE34B"/>
    <w:p w14:paraId="3C81D578" w14:textId="77777777" w:rsidR="007C1331" w:rsidRDefault="007C1331" w:rsidP="679AE34B"/>
    <w:p w14:paraId="4F4B6BCE" w14:textId="77777777" w:rsidR="00476CE8" w:rsidRDefault="00476CE8" w:rsidP="679AE34B"/>
    <w:p w14:paraId="3593F892" w14:textId="77777777" w:rsidR="00E76D48" w:rsidRDefault="00E76D48" w:rsidP="679AE34B"/>
    <w:p w14:paraId="08B3B9EE" w14:textId="77777777" w:rsidR="00E76D48" w:rsidRDefault="00E76D48" w:rsidP="679AE34B"/>
    <w:p w14:paraId="71F09E79" w14:textId="77777777" w:rsidR="00E76D48" w:rsidRDefault="00E76D48" w:rsidP="679AE34B"/>
    <w:p w14:paraId="36FC7EF2" w14:textId="77777777" w:rsidR="00E76D48" w:rsidRDefault="00E76D48" w:rsidP="679AE34B"/>
    <w:p w14:paraId="0F9ECE7A" w14:textId="77777777" w:rsidR="00E76D48" w:rsidRDefault="00E76D48" w:rsidP="679AE34B"/>
    <w:p w14:paraId="3AE80C88" w14:textId="77777777" w:rsidR="00476CE8" w:rsidRDefault="00476CE8" w:rsidP="679AE34B"/>
    <w:p w14:paraId="48A8CF0D" w14:textId="1B738CAA" w:rsidR="679AE34B" w:rsidRDefault="00476CE8" w:rsidP="679AE34B">
      <w:r>
        <w:t>Appendix 8</w:t>
      </w:r>
      <w:r w:rsidR="006E11FF">
        <w:t>: Booklet Questions</w:t>
      </w:r>
    </w:p>
    <w:p w14:paraId="3D4BDF63" w14:textId="12201C2A" w:rsidR="008A277A" w:rsidRDefault="008A277A" w:rsidP="679AE34B">
      <w:r>
        <w:t xml:space="preserve"> </w:t>
      </w:r>
    </w:p>
    <w:p w14:paraId="00307B95" w14:textId="77777777" w:rsidR="008A277A" w:rsidRDefault="008A277A" w:rsidP="008A277A">
      <w:pPr>
        <w:pStyle w:val="NormalWeb"/>
        <w:rPr>
          <w:rFonts w:ascii="-webkit-standard" w:hAnsi="-webkit-standard"/>
          <w:color w:val="000000"/>
        </w:rPr>
      </w:pPr>
      <w:r>
        <w:rPr>
          <w:rFonts w:ascii="-webkit-standard" w:hAnsi="-webkit-standard"/>
          <w:color w:val="000000"/>
        </w:rPr>
        <w:t>Do not open this test booklet until you are told to do so.</w:t>
      </w:r>
      <w:r>
        <w:rPr>
          <w:rStyle w:val="apple-converted-space"/>
          <w:rFonts w:ascii="-webkit-standard" w:hAnsi="-webkit-standard"/>
          <w:color w:val="000000"/>
        </w:rPr>
        <w:t> </w:t>
      </w:r>
    </w:p>
    <w:p w14:paraId="5F01B2B5" w14:textId="77777777" w:rsidR="008A277A" w:rsidRDefault="008A277A" w:rsidP="008A277A">
      <w:pPr>
        <w:pStyle w:val="NormalWeb"/>
        <w:rPr>
          <w:rFonts w:ascii="-webkit-standard" w:hAnsi="-webkit-standard"/>
          <w:color w:val="000000"/>
        </w:rPr>
      </w:pPr>
      <w:r>
        <w:rPr>
          <w:rFonts w:ascii="-webkit-standard" w:hAnsi="-webkit-standard"/>
          <w:color w:val="000000"/>
        </w:rPr>
        <w:t>Name:</w:t>
      </w:r>
      <w:r>
        <w:rPr>
          <w:rStyle w:val="apple-converted-space"/>
          <w:rFonts w:ascii="-webkit-standard" w:hAnsi="-webkit-standard"/>
          <w:color w:val="000000"/>
        </w:rPr>
        <w:t> </w:t>
      </w:r>
    </w:p>
    <w:p w14:paraId="5F31B0B5" w14:textId="77777777" w:rsidR="008A277A" w:rsidRDefault="008A277A" w:rsidP="008A277A">
      <w:pPr>
        <w:pStyle w:val="NormalWeb"/>
        <w:rPr>
          <w:rFonts w:ascii="-webkit-standard" w:hAnsi="-webkit-standard"/>
          <w:color w:val="000000"/>
        </w:rPr>
      </w:pPr>
      <w:r>
        <w:rPr>
          <w:rFonts w:ascii="-webkit-standard" w:hAnsi="-webkit-standard"/>
          <w:color w:val="000000"/>
        </w:rPr>
        <w:t>1: Family Tree</w:t>
      </w:r>
      <w:r>
        <w:rPr>
          <w:rStyle w:val="apple-converted-space"/>
          <w:rFonts w:ascii="-webkit-standard" w:hAnsi="-webkit-standard"/>
          <w:color w:val="000000"/>
        </w:rPr>
        <w:t> </w:t>
      </w:r>
    </w:p>
    <w:p w14:paraId="1054E7A6" w14:textId="77777777" w:rsidR="008A277A" w:rsidRDefault="008A277A" w:rsidP="008A277A">
      <w:pPr>
        <w:pStyle w:val="NormalWeb"/>
        <w:rPr>
          <w:rFonts w:ascii="-webkit-standard" w:hAnsi="-webkit-standard"/>
          <w:color w:val="000000"/>
        </w:rPr>
      </w:pPr>
      <w:r>
        <w:rPr>
          <w:rFonts w:ascii="-webkit-standard" w:hAnsi="-webkit-standard"/>
          <w:color w:val="000000"/>
        </w:rPr>
        <w:t>Pointing to a photograph, Todd said, "She is the daughter of my grandfather's only son." How is Todd related to the girl in the photograph?</w:t>
      </w:r>
      <w:r>
        <w:rPr>
          <w:rStyle w:val="apple-converted-space"/>
          <w:rFonts w:ascii="-webkit-standard" w:hAnsi="-webkit-standard"/>
          <w:color w:val="000000"/>
        </w:rPr>
        <w:t> </w:t>
      </w:r>
    </w:p>
    <w:p w14:paraId="24478141" w14:textId="77777777" w:rsidR="008A277A" w:rsidRDefault="008A277A" w:rsidP="008A277A">
      <w:pPr>
        <w:pStyle w:val="NormalWeb"/>
        <w:rPr>
          <w:rFonts w:ascii="-webkit-standard" w:hAnsi="-webkit-standard"/>
          <w:color w:val="000000"/>
        </w:rPr>
      </w:pPr>
      <w:r>
        <w:rPr>
          <w:rFonts w:ascii="-webkit-standard" w:hAnsi="-webkit-standard"/>
          <w:color w:val="000000"/>
        </w:rPr>
        <w:t>Answer: ________________________________</w:t>
      </w:r>
      <w:r>
        <w:rPr>
          <w:rStyle w:val="apple-converted-space"/>
          <w:rFonts w:ascii="-webkit-standard" w:hAnsi="-webkit-standard"/>
          <w:color w:val="000000"/>
        </w:rPr>
        <w:t> </w:t>
      </w:r>
    </w:p>
    <w:p w14:paraId="66366C0F" w14:textId="77777777" w:rsidR="008A277A" w:rsidRDefault="008A277A" w:rsidP="008A277A">
      <w:pPr>
        <w:pStyle w:val="NormalWeb"/>
        <w:rPr>
          <w:rFonts w:ascii="-webkit-standard" w:hAnsi="-webkit-standard"/>
          <w:color w:val="000000"/>
        </w:rPr>
      </w:pPr>
      <w:r>
        <w:rPr>
          <w:rFonts w:ascii="-webkit-standard" w:hAnsi="-webkit-standard"/>
          <w:color w:val="000000"/>
        </w:rPr>
        <w:t>2: Know Your Directions</w:t>
      </w:r>
      <w:r>
        <w:rPr>
          <w:rStyle w:val="apple-converted-space"/>
          <w:rFonts w:ascii="-webkit-standard" w:hAnsi="-webkit-standard"/>
          <w:color w:val="000000"/>
        </w:rPr>
        <w:t> </w:t>
      </w:r>
    </w:p>
    <w:p w14:paraId="50DC664C" w14:textId="77777777" w:rsidR="008A277A" w:rsidRDefault="008A277A" w:rsidP="008A277A">
      <w:pPr>
        <w:pStyle w:val="NormalWeb"/>
        <w:rPr>
          <w:rFonts w:ascii="-webkit-standard" w:hAnsi="-webkit-standard"/>
          <w:color w:val="000000"/>
        </w:rPr>
      </w:pPr>
      <w:r>
        <w:rPr>
          <w:rFonts w:ascii="-webkit-standard" w:hAnsi="-webkit-standard"/>
          <w:color w:val="000000"/>
        </w:rPr>
        <w:t>If South-East becomes North, North-East becomes West and so on, what will West become?</w:t>
      </w:r>
      <w:r>
        <w:rPr>
          <w:rStyle w:val="apple-converted-space"/>
          <w:rFonts w:ascii="-webkit-standard" w:hAnsi="-webkit-standard"/>
          <w:color w:val="000000"/>
        </w:rPr>
        <w:t> </w:t>
      </w:r>
    </w:p>
    <w:p w14:paraId="324D4C33" w14:textId="77777777" w:rsidR="008A277A" w:rsidRDefault="008A277A" w:rsidP="008A277A">
      <w:pPr>
        <w:pStyle w:val="NormalWeb"/>
        <w:rPr>
          <w:rFonts w:ascii="-webkit-standard" w:hAnsi="-webkit-standard"/>
          <w:color w:val="000000"/>
        </w:rPr>
      </w:pPr>
      <w:r>
        <w:rPr>
          <w:rFonts w:ascii="-webkit-standard" w:hAnsi="-webkit-standard"/>
          <w:color w:val="000000"/>
        </w:rPr>
        <w:t>Answer: ________________________________</w:t>
      </w:r>
      <w:r>
        <w:rPr>
          <w:rStyle w:val="apple-converted-space"/>
          <w:rFonts w:ascii="-webkit-standard" w:hAnsi="-webkit-standard"/>
          <w:color w:val="000000"/>
        </w:rPr>
        <w:t> </w:t>
      </w:r>
    </w:p>
    <w:p w14:paraId="5A710B28" w14:textId="77777777" w:rsidR="008A277A" w:rsidRDefault="008A277A" w:rsidP="008A277A">
      <w:pPr>
        <w:pStyle w:val="NormalWeb"/>
        <w:rPr>
          <w:rFonts w:ascii="-webkit-standard" w:hAnsi="-webkit-standard"/>
          <w:color w:val="000000"/>
        </w:rPr>
      </w:pPr>
      <w:r>
        <w:rPr>
          <w:rFonts w:ascii="-webkit-standard" w:hAnsi="-webkit-standard"/>
          <w:color w:val="000000"/>
        </w:rPr>
        <w:t>3: Handshakes</w:t>
      </w:r>
      <w:r>
        <w:rPr>
          <w:rStyle w:val="apple-converted-space"/>
          <w:rFonts w:ascii="-webkit-standard" w:hAnsi="-webkit-standard"/>
          <w:color w:val="000000"/>
        </w:rPr>
        <w:t> </w:t>
      </w:r>
    </w:p>
    <w:p w14:paraId="3DC5D413" w14:textId="77777777" w:rsidR="008A277A" w:rsidRDefault="008A277A" w:rsidP="008A277A">
      <w:pPr>
        <w:pStyle w:val="NormalWeb"/>
        <w:rPr>
          <w:rFonts w:ascii="-webkit-standard" w:hAnsi="-webkit-standard"/>
          <w:color w:val="000000"/>
        </w:rPr>
      </w:pPr>
      <w:r>
        <w:rPr>
          <w:rFonts w:ascii="-webkit-standard" w:hAnsi="-webkit-standard"/>
          <w:color w:val="000000"/>
        </w:rPr>
        <w:t>At a conference, 12 members shook hands with each other before and after the meeting. How many total number of handshakes occurred?</w:t>
      </w:r>
      <w:r>
        <w:rPr>
          <w:rStyle w:val="apple-converted-space"/>
          <w:rFonts w:ascii="-webkit-standard" w:hAnsi="-webkit-standard"/>
          <w:color w:val="000000"/>
        </w:rPr>
        <w:t> </w:t>
      </w:r>
    </w:p>
    <w:p w14:paraId="6965AEDF" w14:textId="77777777" w:rsidR="008A277A" w:rsidRDefault="008A277A" w:rsidP="008A277A">
      <w:pPr>
        <w:pStyle w:val="NormalWeb"/>
        <w:rPr>
          <w:rFonts w:ascii="-webkit-standard" w:hAnsi="-webkit-standard"/>
          <w:color w:val="000000"/>
        </w:rPr>
      </w:pPr>
      <w:r>
        <w:rPr>
          <w:rFonts w:ascii="-webkit-standard" w:hAnsi="-webkit-standard"/>
          <w:color w:val="000000"/>
        </w:rPr>
        <w:t>Answer: ________________________________</w:t>
      </w:r>
      <w:r>
        <w:rPr>
          <w:rStyle w:val="apple-converted-space"/>
          <w:rFonts w:ascii="-webkit-standard" w:hAnsi="-webkit-standard"/>
          <w:color w:val="000000"/>
        </w:rPr>
        <w:t> </w:t>
      </w:r>
    </w:p>
    <w:p w14:paraId="7CF29645" w14:textId="77777777" w:rsidR="008A277A" w:rsidRDefault="008A277A" w:rsidP="008A277A">
      <w:pPr>
        <w:pStyle w:val="NormalWeb"/>
        <w:rPr>
          <w:rFonts w:ascii="-webkit-standard" w:hAnsi="-webkit-standard"/>
          <w:color w:val="000000"/>
        </w:rPr>
      </w:pPr>
      <w:r>
        <w:rPr>
          <w:rFonts w:ascii="-webkit-standard" w:hAnsi="-webkit-standard"/>
          <w:color w:val="000000"/>
        </w:rPr>
        <w:t>4: Days of the week</w:t>
      </w:r>
      <w:r>
        <w:rPr>
          <w:rStyle w:val="apple-converted-space"/>
          <w:rFonts w:ascii="-webkit-standard" w:hAnsi="-webkit-standard"/>
          <w:color w:val="000000"/>
        </w:rPr>
        <w:t> </w:t>
      </w:r>
    </w:p>
    <w:p w14:paraId="017BDF8A" w14:textId="77777777" w:rsidR="008A277A" w:rsidRDefault="008A277A" w:rsidP="008A277A">
      <w:pPr>
        <w:pStyle w:val="NormalWeb"/>
        <w:rPr>
          <w:rFonts w:ascii="-webkit-standard" w:hAnsi="-webkit-standard"/>
          <w:color w:val="000000"/>
        </w:rPr>
      </w:pPr>
      <w:r>
        <w:rPr>
          <w:rFonts w:ascii="-webkit-standard" w:hAnsi="-webkit-standard"/>
          <w:color w:val="000000"/>
        </w:rPr>
        <w:t>The day after the day after tomorrow is four days before Monday. What day is it today?</w:t>
      </w:r>
      <w:r>
        <w:rPr>
          <w:rStyle w:val="apple-converted-space"/>
          <w:rFonts w:ascii="-webkit-standard" w:hAnsi="-webkit-standard"/>
          <w:color w:val="000000"/>
        </w:rPr>
        <w:t> </w:t>
      </w:r>
    </w:p>
    <w:p w14:paraId="083B5806" w14:textId="77777777" w:rsidR="008A277A" w:rsidRDefault="008A277A" w:rsidP="008A277A">
      <w:pPr>
        <w:pStyle w:val="NormalWeb"/>
        <w:rPr>
          <w:rFonts w:ascii="-webkit-standard" w:hAnsi="-webkit-standard"/>
          <w:color w:val="000000"/>
        </w:rPr>
      </w:pPr>
      <w:r>
        <w:rPr>
          <w:rFonts w:ascii="-webkit-standard" w:hAnsi="-webkit-standard"/>
          <w:color w:val="000000"/>
        </w:rPr>
        <w:t>Answer: ________________________________</w:t>
      </w:r>
      <w:r>
        <w:rPr>
          <w:rStyle w:val="apple-converted-space"/>
          <w:rFonts w:ascii="-webkit-standard" w:hAnsi="-webkit-standard"/>
          <w:color w:val="000000"/>
        </w:rPr>
        <w:t> </w:t>
      </w:r>
    </w:p>
    <w:p w14:paraId="67AC9C12" w14:textId="77777777" w:rsidR="008A277A" w:rsidRDefault="008A277A" w:rsidP="008A277A">
      <w:pPr>
        <w:pStyle w:val="NormalWeb"/>
        <w:rPr>
          <w:rFonts w:ascii="-webkit-standard" w:hAnsi="-webkit-standard"/>
          <w:color w:val="000000"/>
        </w:rPr>
      </w:pPr>
      <w:r>
        <w:rPr>
          <w:rFonts w:ascii="-webkit-standard" w:hAnsi="-webkit-standard"/>
          <w:color w:val="000000"/>
        </w:rPr>
        <w:t>5: Two Trains</w:t>
      </w:r>
      <w:r>
        <w:rPr>
          <w:rStyle w:val="apple-converted-space"/>
          <w:rFonts w:ascii="-webkit-standard" w:hAnsi="-webkit-standard"/>
          <w:color w:val="000000"/>
        </w:rPr>
        <w:t> </w:t>
      </w:r>
    </w:p>
    <w:p w14:paraId="63EC453A" w14:textId="77777777" w:rsidR="008A277A" w:rsidRDefault="008A277A" w:rsidP="008A277A">
      <w:pPr>
        <w:pStyle w:val="NormalWeb"/>
        <w:rPr>
          <w:rFonts w:ascii="-webkit-standard" w:hAnsi="-webkit-standard"/>
          <w:color w:val="000000"/>
        </w:rPr>
      </w:pPr>
      <w:r>
        <w:rPr>
          <w:rFonts w:ascii="-webkit-standard" w:hAnsi="-webkit-standard"/>
          <w:color w:val="000000"/>
        </w:rPr>
        <w:t>Two trains starting at the same time from 2 stations 200 km apart and going in opposite direction cross each other at a distance of 110 km from one of the stations. What is the ratio of their speeds?</w:t>
      </w:r>
      <w:r>
        <w:rPr>
          <w:rStyle w:val="apple-converted-space"/>
          <w:rFonts w:ascii="-webkit-standard" w:hAnsi="-webkit-standard"/>
          <w:color w:val="000000"/>
        </w:rPr>
        <w:t> </w:t>
      </w:r>
    </w:p>
    <w:p w14:paraId="7A28ACC4" w14:textId="77777777" w:rsidR="008A277A" w:rsidRDefault="008A277A" w:rsidP="008A277A">
      <w:pPr>
        <w:pStyle w:val="NormalWeb"/>
        <w:rPr>
          <w:rFonts w:ascii="-webkit-standard" w:hAnsi="-webkit-standard"/>
          <w:color w:val="000000"/>
        </w:rPr>
      </w:pPr>
      <w:r>
        <w:rPr>
          <w:rFonts w:ascii="-webkit-standard" w:hAnsi="-webkit-standard"/>
          <w:color w:val="000000"/>
        </w:rPr>
        <w:t>Answer: ________________________________</w:t>
      </w:r>
      <w:r>
        <w:rPr>
          <w:rStyle w:val="apple-converted-space"/>
          <w:rFonts w:ascii="-webkit-standard" w:hAnsi="-webkit-standard"/>
          <w:color w:val="000000"/>
        </w:rPr>
        <w:t> </w:t>
      </w:r>
    </w:p>
    <w:p w14:paraId="0578CE39" w14:textId="77777777" w:rsidR="008A277A" w:rsidRDefault="008A277A" w:rsidP="008A277A">
      <w:pPr>
        <w:pStyle w:val="NormalWeb"/>
        <w:rPr>
          <w:rFonts w:ascii="-webkit-standard" w:hAnsi="-webkit-standard"/>
          <w:color w:val="000000"/>
        </w:rPr>
      </w:pPr>
      <w:r>
        <w:rPr>
          <w:rFonts w:ascii="-webkit-standard" w:hAnsi="-webkit-standard"/>
          <w:color w:val="000000"/>
        </w:rPr>
        <w:t>6: Order of Operations</w:t>
      </w:r>
      <w:r>
        <w:rPr>
          <w:rStyle w:val="apple-converted-space"/>
          <w:rFonts w:ascii="-webkit-standard" w:hAnsi="-webkit-standard"/>
          <w:color w:val="000000"/>
        </w:rPr>
        <w:t> </w:t>
      </w:r>
    </w:p>
    <w:p w14:paraId="068C0D4B" w14:textId="77777777" w:rsidR="008A277A" w:rsidRDefault="008A277A" w:rsidP="008A277A">
      <w:pPr>
        <w:pStyle w:val="NormalWeb"/>
        <w:rPr>
          <w:rFonts w:ascii="-webkit-standard" w:hAnsi="-webkit-standard"/>
          <w:color w:val="000000"/>
        </w:rPr>
      </w:pPr>
      <w:r>
        <w:rPr>
          <w:rFonts w:ascii="-webkit-standard" w:hAnsi="-webkit-standard"/>
          <w:color w:val="000000"/>
        </w:rPr>
        <w:lastRenderedPageBreak/>
        <w:t>A student was asked to divide a number by 6 and add 12 to the quotient. He, however first added 12 to the number and then divided it by 6, getting 112 as the answer. What should have been the correct answer?</w:t>
      </w:r>
      <w:r>
        <w:rPr>
          <w:rStyle w:val="apple-converted-space"/>
          <w:rFonts w:ascii="-webkit-standard" w:hAnsi="-webkit-standard"/>
          <w:color w:val="000000"/>
        </w:rPr>
        <w:t> </w:t>
      </w:r>
    </w:p>
    <w:p w14:paraId="45E6ACA5" w14:textId="77777777" w:rsidR="008A277A" w:rsidRDefault="008A277A" w:rsidP="008A277A">
      <w:pPr>
        <w:pStyle w:val="NormalWeb"/>
        <w:rPr>
          <w:rFonts w:ascii="-webkit-standard" w:hAnsi="-webkit-standard"/>
          <w:color w:val="000000"/>
        </w:rPr>
      </w:pPr>
      <w:r>
        <w:rPr>
          <w:rFonts w:ascii="-webkit-standard" w:hAnsi="-webkit-standard"/>
          <w:color w:val="000000"/>
        </w:rPr>
        <w:t>Answer: ________________________________</w:t>
      </w:r>
      <w:r>
        <w:rPr>
          <w:rStyle w:val="apple-converted-space"/>
          <w:rFonts w:ascii="-webkit-standard" w:hAnsi="-webkit-standard"/>
          <w:color w:val="000000"/>
        </w:rPr>
        <w:t> </w:t>
      </w:r>
    </w:p>
    <w:p w14:paraId="3D7A0AD6" w14:textId="77777777" w:rsidR="008A277A" w:rsidRDefault="008A277A" w:rsidP="008A277A">
      <w:pPr>
        <w:pStyle w:val="NormalWeb"/>
        <w:rPr>
          <w:rFonts w:ascii="-webkit-standard" w:hAnsi="-webkit-standard"/>
          <w:color w:val="000000"/>
        </w:rPr>
      </w:pPr>
      <w:r>
        <w:rPr>
          <w:rFonts w:ascii="-webkit-standard" w:hAnsi="-webkit-standard"/>
          <w:color w:val="000000"/>
        </w:rPr>
        <w:t>7: Shapes in boxes</w:t>
      </w:r>
      <w:r>
        <w:rPr>
          <w:rStyle w:val="apple-converted-space"/>
          <w:rFonts w:ascii="-webkit-standard" w:hAnsi="-webkit-standard"/>
          <w:color w:val="000000"/>
        </w:rPr>
        <w:t> </w:t>
      </w:r>
    </w:p>
    <w:p w14:paraId="0DFE85DE" w14:textId="77777777" w:rsidR="008A277A" w:rsidRDefault="008A277A" w:rsidP="008A277A">
      <w:pPr>
        <w:pStyle w:val="NormalWeb"/>
        <w:rPr>
          <w:rFonts w:ascii="-webkit-standard" w:hAnsi="-webkit-standard"/>
          <w:color w:val="000000"/>
        </w:rPr>
      </w:pPr>
      <w:r>
        <w:rPr>
          <w:rFonts w:ascii="-webkit-standard" w:hAnsi="-webkit-standard"/>
          <w:color w:val="000000"/>
        </w:rPr>
        <w:t>Draw the next image in the sequence.</w:t>
      </w:r>
      <w:r>
        <w:rPr>
          <w:rStyle w:val="apple-converted-space"/>
          <w:rFonts w:ascii="-webkit-standard" w:hAnsi="-webkit-standard"/>
          <w:color w:val="000000"/>
        </w:rPr>
        <w:t> </w:t>
      </w:r>
    </w:p>
    <w:p w14:paraId="78624C1E" w14:textId="77777777" w:rsidR="008A277A" w:rsidRDefault="008A277A" w:rsidP="008A277A">
      <w:pPr>
        <w:pStyle w:val="NormalWeb"/>
        <w:rPr>
          <w:rFonts w:ascii="-webkit-standard" w:hAnsi="-webkit-standard"/>
          <w:color w:val="000000"/>
        </w:rPr>
      </w:pPr>
      <w:r>
        <w:rPr>
          <w:rFonts w:ascii="-webkit-standard" w:hAnsi="-webkit-standard"/>
          <w:color w:val="000000"/>
        </w:rPr>
        <w:t>Answer:</w:t>
      </w:r>
      <w:r>
        <w:rPr>
          <w:rStyle w:val="apple-converted-space"/>
          <w:rFonts w:ascii="-webkit-standard" w:hAnsi="-webkit-standard"/>
          <w:color w:val="000000"/>
        </w:rPr>
        <w:t> </w:t>
      </w:r>
    </w:p>
    <w:p w14:paraId="6E0F1D1F" w14:textId="77777777" w:rsidR="008A277A" w:rsidRDefault="008A277A" w:rsidP="008A277A">
      <w:pPr>
        <w:pStyle w:val="NormalWeb"/>
        <w:rPr>
          <w:rFonts w:ascii="-webkit-standard" w:hAnsi="-webkit-standard"/>
          <w:color w:val="000000"/>
        </w:rPr>
      </w:pPr>
      <w:r>
        <w:rPr>
          <w:rFonts w:ascii="-webkit-standard" w:hAnsi="-webkit-standard"/>
          <w:color w:val="000000"/>
        </w:rPr>
        <w:t>8: Odd Stars</w:t>
      </w:r>
      <w:r>
        <w:rPr>
          <w:rStyle w:val="apple-converted-space"/>
          <w:rFonts w:ascii="-webkit-standard" w:hAnsi="-webkit-standard"/>
          <w:color w:val="000000"/>
        </w:rPr>
        <w:t> </w:t>
      </w:r>
    </w:p>
    <w:p w14:paraId="54DD22C6" w14:textId="77777777" w:rsidR="008A277A" w:rsidRDefault="008A277A" w:rsidP="008A277A">
      <w:pPr>
        <w:pStyle w:val="NormalWeb"/>
        <w:rPr>
          <w:rFonts w:ascii="-webkit-standard" w:hAnsi="-webkit-standard"/>
          <w:color w:val="000000"/>
        </w:rPr>
      </w:pPr>
      <w:r>
        <w:rPr>
          <w:rFonts w:ascii="-webkit-standard" w:hAnsi="-webkit-standard"/>
          <w:color w:val="000000"/>
        </w:rPr>
        <w:t>Choose the odd one out. Justify your answer with a response</w:t>
      </w:r>
      <w:r>
        <w:rPr>
          <w:rStyle w:val="apple-converted-space"/>
          <w:rFonts w:ascii="-webkit-standard" w:hAnsi="-webkit-standard"/>
          <w:color w:val="000000"/>
        </w:rPr>
        <w:t> </w:t>
      </w:r>
    </w:p>
    <w:p w14:paraId="428BF127" w14:textId="77777777" w:rsidR="008A277A" w:rsidRDefault="008A277A" w:rsidP="008A277A">
      <w:pPr>
        <w:pStyle w:val="NormalWeb"/>
        <w:rPr>
          <w:rFonts w:ascii="-webkit-standard" w:hAnsi="-webkit-standard"/>
          <w:color w:val="000000"/>
        </w:rPr>
      </w:pPr>
      <w:r>
        <w:rPr>
          <w:rFonts w:ascii="-webkit-standard" w:hAnsi="-webkit-standard"/>
          <w:color w:val="000000"/>
        </w:rPr>
        <w:t>Answer: ______________________________________________________________________</w:t>
      </w:r>
    </w:p>
    <w:p w14:paraId="3EE27E9D" w14:textId="77777777" w:rsidR="008A277A" w:rsidRDefault="008A277A" w:rsidP="679AE34B"/>
    <w:p w14:paraId="77CA3347" w14:textId="77777777" w:rsidR="006E11FF" w:rsidRDefault="006E11FF" w:rsidP="679AE34B"/>
    <w:p w14:paraId="46CB9127" w14:textId="3A0BE275" w:rsidR="679AE34B" w:rsidRDefault="679AE34B" w:rsidP="679AE34B"/>
    <w:p w14:paraId="5496A025" w14:textId="1BBD6579" w:rsidR="679AE34B" w:rsidRDefault="679AE34B" w:rsidP="679AE34B"/>
    <w:p w14:paraId="7BF11033" w14:textId="53067E61" w:rsidR="679AE34B" w:rsidRDefault="679AE34B" w:rsidP="679AE34B"/>
    <w:p w14:paraId="4E69B0C0" w14:textId="1C4932C1" w:rsidR="679AE34B" w:rsidRDefault="679AE34B" w:rsidP="679AE34B"/>
    <w:p w14:paraId="41047D13" w14:textId="3A6F502F" w:rsidR="679AE34B" w:rsidRDefault="679AE34B" w:rsidP="679AE34B"/>
    <w:p w14:paraId="108B12B9" w14:textId="11F3B13D" w:rsidR="679AE34B" w:rsidRDefault="679AE34B" w:rsidP="679AE34B"/>
    <w:p w14:paraId="6FC21280" w14:textId="220D70AB" w:rsidR="679AE34B" w:rsidRDefault="679AE34B" w:rsidP="679AE34B"/>
    <w:p w14:paraId="3BAC7998" w14:textId="5F18E1DC" w:rsidR="679AE34B" w:rsidRDefault="679AE34B" w:rsidP="679AE34B"/>
    <w:p w14:paraId="60DD23CF" w14:textId="0FCF6E17" w:rsidR="679AE34B" w:rsidRDefault="679AE34B" w:rsidP="679AE34B"/>
    <w:p w14:paraId="4356C937" w14:textId="1D3EFECE" w:rsidR="679AE34B" w:rsidRDefault="679AE34B" w:rsidP="679AE34B"/>
    <w:p w14:paraId="040B17D6" w14:textId="3CA89797" w:rsidR="679AE34B" w:rsidRDefault="679AE34B" w:rsidP="679AE34B"/>
    <w:p w14:paraId="1649830F" w14:textId="024BBFFC" w:rsidR="679AE34B" w:rsidRDefault="679AE34B" w:rsidP="679AE34B"/>
    <w:p w14:paraId="51E26A8F" w14:textId="1CB272B9" w:rsidR="679AE34B" w:rsidRDefault="679AE34B" w:rsidP="679AE34B"/>
    <w:p w14:paraId="62860BBE" w14:textId="0A7AA65C" w:rsidR="679AE34B" w:rsidRDefault="679AE34B" w:rsidP="679AE34B"/>
    <w:p w14:paraId="224DC1DA" w14:textId="114D1B8E" w:rsidR="679AE34B" w:rsidRDefault="679AE34B" w:rsidP="679AE34B"/>
    <w:p w14:paraId="1AB375E1" w14:textId="0FD79552" w:rsidR="679AE34B" w:rsidRDefault="679AE34B" w:rsidP="679AE34B"/>
    <w:p w14:paraId="75372EE8" w14:textId="2BC1FF8A" w:rsidR="679AE34B" w:rsidRDefault="679AE34B" w:rsidP="679AE34B"/>
    <w:p w14:paraId="1515E105" w14:textId="4A20F64C" w:rsidR="679AE34B" w:rsidRDefault="679AE34B" w:rsidP="679AE34B"/>
    <w:p w14:paraId="6E8B5DFE" w14:textId="758444BC" w:rsidR="679AE34B" w:rsidRDefault="679AE34B" w:rsidP="679AE34B"/>
    <w:p w14:paraId="6983F5CE" w14:textId="4A270D2A" w:rsidR="679AE34B" w:rsidRDefault="679AE34B" w:rsidP="679AE34B"/>
    <w:p w14:paraId="4A761E4B" w14:textId="7C6BCD95" w:rsidR="679AE34B" w:rsidRDefault="679AE34B" w:rsidP="679AE34B"/>
    <w:p w14:paraId="1A22B2E6" w14:textId="2AC32D9D" w:rsidR="679AE34B" w:rsidRDefault="679AE34B" w:rsidP="679AE34B"/>
    <w:p w14:paraId="4EB10D08" w14:textId="3E1CE034" w:rsidR="679AE34B" w:rsidRDefault="679AE34B" w:rsidP="679AE34B"/>
    <w:p w14:paraId="12E28C21" w14:textId="48E3252D" w:rsidR="679AE34B" w:rsidRDefault="679AE34B" w:rsidP="679AE34B"/>
    <w:p w14:paraId="62F21B81" w14:textId="11D3655C" w:rsidR="679AE34B" w:rsidRDefault="679AE34B" w:rsidP="679AE34B"/>
    <w:p w14:paraId="0CACE9F4" w14:textId="0F80F6F2" w:rsidR="679AE34B" w:rsidRDefault="679AE34B" w:rsidP="679AE34B"/>
    <w:p w14:paraId="07EB3A77" w14:textId="449F4F9F" w:rsidR="679AE34B" w:rsidRDefault="679AE34B" w:rsidP="679AE34B"/>
    <w:p w14:paraId="78BE528A" w14:textId="7DF35A7F" w:rsidR="679AE34B" w:rsidRDefault="679AE34B" w:rsidP="679AE34B"/>
    <w:p w14:paraId="440CBD88" w14:textId="193ADB4A" w:rsidR="679AE34B" w:rsidRDefault="679AE34B" w:rsidP="679AE34B"/>
    <w:p w14:paraId="5FDE4AF3" w14:textId="51052329" w:rsidR="679AE34B" w:rsidRDefault="679AE34B" w:rsidP="679AE34B"/>
    <w:p w14:paraId="179FEC2C" w14:textId="77777777" w:rsidR="0092637A" w:rsidRDefault="0092637A"/>
    <w:sectPr w:rsidR="0092637A" w:rsidSect="00C93D09">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C31BA9" w14:textId="77777777" w:rsidR="009D520D" w:rsidRDefault="009D520D" w:rsidP="007C118D">
      <w:r>
        <w:separator/>
      </w:r>
    </w:p>
  </w:endnote>
  <w:endnote w:type="continuationSeparator" w:id="0">
    <w:p w14:paraId="7709BAC3" w14:textId="77777777" w:rsidR="009D520D" w:rsidRDefault="009D520D" w:rsidP="007C118D">
      <w:r>
        <w:continuationSeparator/>
      </w:r>
    </w:p>
  </w:endnote>
  <w:endnote w:type="continuationNotice" w:id="1">
    <w:p w14:paraId="28B937C7" w14:textId="77777777" w:rsidR="009D520D" w:rsidRDefault="009D52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webkit-standard">
    <w:altName w:val="Angsana New"/>
    <w:panose1 w:val="00000000000000000000"/>
    <w:charset w:val="00"/>
    <w:family w:val="roman"/>
    <w:notTrueType/>
    <w:pitch w:val="default"/>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79E3F" w14:textId="77777777" w:rsidR="00C93D09" w:rsidRDefault="00C93D09" w:rsidP="00DE2B5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00DC7E" w14:textId="77777777" w:rsidR="00C93D09" w:rsidRDefault="00C93D0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EB3E0" w14:textId="77777777" w:rsidR="00C93D09" w:rsidRDefault="00C93D09" w:rsidP="00DE2B5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40B60">
      <w:rPr>
        <w:rStyle w:val="PageNumber"/>
        <w:noProof/>
      </w:rPr>
      <w:t>5</w:t>
    </w:r>
    <w:r>
      <w:rPr>
        <w:rStyle w:val="PageNumber"/>
      </w:rPr>
      <w:fldChar w:fldCharType="end"/>
    </w:r>
  </w:p>
  <w:p w14:paraId="61EE4793" w14:textId="77777777" w:rsidR="00C93D09" w:rsidRDefault="00C93D0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6D4CE5" w14:textId="77777777" w:rsidR="009D520D" w:rsidRDefault="009D520D" w:rsidP="007C118D">
      <w:r>
        <w:separator/>
      </w:r>
    </w:p>
  </w:footnote>
  <w:footnote w:type="continuationSeparator" w:id="0">
    <w:p w14:paraId="09D3B0E4" w14:textId="77777777" w:rsidR="009D520D" w:rsidRDefault="009D520D" w:rsidP="007C118D">
      <w:r>
        <w:continuationSeparator/>
      </w:r>
    </w:p>
  </w:footnote>
  <w:footnote w:type="continuationNotice" w:id="1">
    <w:p w14:paraId="4194285C" w14:textId="77777777" w:rsidR="009D520D" w:rsidRDefault="009D520D"/>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E7B42DE"/>
    <w:multiLevelType w:val="hybridMultilevel"/>
    <w:tmpl w:val="AF0A8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ED5470"/>
    <w:multiLevelType w:val="hybridMultilevel"/>
    <w:tmpl w:val="517EE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37A"/>
    <w:rsid w:val="00032B1C"/>
    <w:rsid w:val="0004274B"/>
    <w:rsid w:val="0004445A"/>
    <w:rsid w:val="00044889"/>
    <w:rsid w:val="0004644A"/>
    <w:rsid w:val="000851A3"/>
    <w:rsid w:val="00105602"/>
    <w:rsid w:val="00107E41"/>
    <w:rsid w:val="001225A1"/>
    <w:rsid w:val="00137FCA"/>
    <w:rsid w:val="00151791"/>
    <w:rsid w:val="0016493F"/>
    <w:rsid w:val="001738C9"/>
    <w:rsid w:val="001925AB"/>
    <w:rsid w:val="001C53E7"/>
    <w:rsid w:val="001E0066"/>
    <w:rsid w:val="001F7A54"/>
    <w:rsid w:val="00203357"/>
    <w:rsid w:val="002071AA"/>
    <w:rsid w:val="00223164"/>
    <w:rsid w:val="00235D65"/>
    <w:rsid w:val="00237005"/>
    <w:rsid w:val="0024063D"/>
    <w:rsid w:val="00241749"/>
    <w:rsid w:val="002448C3"/>
    <w:rsid w:val="0025014F"/>
    <w:rsid w:val="00251324"/>
    <w:rsid w:val="00254BD2"/>
    <w:rsid w:val="00264479"/>
    <w:rsid w:val="0029318A"/>
    <w:rsid w:val="00294903"/>
    <w:rsid w:val="002B4996"/>
    <w:rsid w:val="002E2AF5"/>
    <w:rsid w:val="0033572B"/>
    <w:rsid w:val="003472AE"/>
    <w:rsid w:val="00354821"/>
    <w:rsid w:val="003578E3"/>
    <w:rsid w:val="00385DBD"/>
    <w:rsid w:val="00476CE8"/>
    <w:rsid w:val="00484FC6"/>
    <w:rsid w:val="004A3393"/>
    <w:rsid w:val="004A5DF0"/>
    <w:rsid w:val="004B214A"/>
    <w:rsid w:val="004B702F"/>
    <w:rsid w:val="004C0C64"/>
    <w:rsid w:val="004E39ED"/>
    <w:rsid w:val="004F2F53"/>
    <w:rsid w:val="004F3CBC"/>
    <w:rsid w:val="005112A1"/>
    <w:rsid w:val="0053391E"/>
    <w:rsid w:val="00542C2F"/>
    <w:rsid w:val="005456C1"/>
    <w:rsid w:val="00583551"/>
    <w:rsid w:val="005920D2"/>
    <w:rsid w:val="005927FF"/>
    <w:rsid w:val="005C2E28"/>
    <w:rsid w:val="005D5B15"/>
    <w:rsid w:val="00604681"/>
    <w:rsid w:val="0060749A"/>
    <w:rsid w:val="006412D1"/>
    <w:rsid w:val="00644016"/>
    <w:rsid w:val="00671A4F"/>
    <w:rsid w:val="006748F2"/>
    <w:rsid w:val="00680D20"/>
    <w:rsid w:val="006E11FF"/>
    <w:rsid w:val="006F7822"/>
    <w:rsid w:val="00715B8D"/>
    <w:rsid w:val="007310F4"/>
    <w:rsid w:val="00760849"/>
    <w:rsid w:val="00770490"/>
    <w:rsid w:val="007960F0"/>
    <w:rsid w:val="007B1D12"/>
    <w:rsid w:val="007B50C8"/>
    <w:rsid w:val="007C118D"/>
    <w:rsid w:val="007C1331"/>
    <w:rsid w:val="007D21FB"/>
    <w:rsid w:val="007F1C17"/>
    <w:rsid w:val="00802E99"/>
    <w:rsid w:val="00831062"/>
    <w:rsid w:val="00840B60"/>
    <w:rsid w:val="00852D7F"/>
    <w:rsid w:val="008A277A"/>
    <w:rsid w:val="008C6848"/>
    <w:rsid w:val="008E4B21"/>
    <w:rsid w:val="008F2C1B"/>
    <w:rsid w:val="00911E65"/>
    <w:rsid w:val="0092637A"/>
    <w:rsid w:val="00953F5E"/>
    <w:rsid w:val="00963E72"/>
    <w:rsid w:val="00971EE7"/>
    <w:rsid w:val="00984524"/>
    <w:rsid w:val="00986B72"/>
    <w:rsid w:val="009A172C"/>
    <w:rsid w:val="009B0A64"/>
    <w:rsid w:val="009B0E51"/>
    <w:rsid w:val="009D2066"/>
    <w:rsid w:val="009D520D"/>
    <w:rsid w:val="009F5107"/>
    <w:rsid w:val="00A0162A"/>
    <w:rsid w:val="00A0545A"/>
    <w:rsid w:val="00A12748"/>
    <w:rsid w:val="00A141CA"/>
    <w:rsid w:val="00A14EF8"/>
    <w:rsid w:val="00A3123C"/>
    <w:rsid w:val="00A4773B"/>
    <w:rsid w:val="00A57DF0"/>
    <w:rsid w:val="00AB0380"/>
    <w:rsid w:val="00AC3BE0"/>
    <w:rsid w:val="00AF3B55"/>
    <w:rsid w:val="00AF709B"/>
    <w:rsid w:val="00B00B8D"/>
    <w:rsid w:val="00B2512C"/>
    <w:rsid w:val="00B86A9F"/>
    <w:rsid w:val="00B902EC"/>
    <w:rsid w:val="00BA7A98"/>
    <w:rsid w:val="00BD3D4C"/>
    <w:rsid w:val="00C00A2A"/>
    <w:rsid w:val="00C473EA"/>
    <w:rsid w:val="00C72C4C"/>
    <w:rsid w:val="00C74FA0"/>
    <w:rsid w:val="00C91F6A"/>
    <w:rsid w:val="00C93D09"/>
    <w:rsid w:val="00C942F9"/>
    <w:rsid w:val="00CA2C98"/>
    <w:rsid w:val="00CB13F1"/>
    <w:rsid w:val="00CC252B"/>
    <w:rsid w:val="00CF4C1C"/>
    <w:rsid w:val="00D22493"/>
    <w:rsid w:val="00D27FD6"/>
    <w:rsid w:val="00D43E6C"/>
    <w:rsid w:val="00D55701"/>
    <w:rsid w:val="00D95E2B"/>
    <w:rsid w:val="00DA61B3"/>
    <w:rsid w:val="00DD0C56"/>
    <w:rsid w:val="00DF72D2"/>
    <w:rsid w:val="00DF78DB"/>
    <w:rsid w:val="00E03072"/>
    <w:rsid w:val="00E13595"/>
    <w:rsid w:val="00E247A8"/>
    <w:rsid w:val="00E30B95"/>
    <w:rsid w:val="00E76D48"/>
    <w:rsid w:val="00EA424C"/>
    <w:rsid w:val="00EC6C9E"/>
    <w:rsid w:val="00F0598D"/>
    <w:rsid w:val="00F30BDB"/>
    <w:rsid w:val="00F33DBA"/>
    <w:rsid w:val="00F402B2"/>
    <w:rsid w:val="00F57716"/>
    <w:rsid w:val="00F725BD"/>
    <w:rsid w:val="00FA0073"/>
    <w:rsid w:val="00FF6338"/>
    <w:rsid w:val="01E61D65"/>
    <w:rsid w:val="1F23C643"/>
    <w:rsid w:val="5F46CF57"/>
    <w:rsid w:val="679AE34B"/>
    <w:rsid w:val="69143688"/>
    <w:rsid w:val="7028F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A9A5E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18D"/>
    <w:pPr>
      <w:tabs>
        <w:tab w:val="center" w:pos="4680"/>
        <w:tab w:val="right" w:pos="9360"/>
      </w:tabs>
    </w:pPr>
  </w:style>
  <w:style w:type="character" w:customStyle="1" w:styleId="HeaderChar">
    <w:name w:val="Header Char"/>
    <w:basedOn w:val="DefaultParagraphFont"/>
    <w:link w:val="Header"/>
    <w:uiPriority w:val="99"/>
    <w:rsid w:val="007C118D"/>
  </w:style>
  <w:style w:type="paragraph" w:styleId="Footer">
    <w:name w:val="footer"/>
    <w:basedOn w:val="Normal"/>
    <w:link w:val="FooterChar"/>
    <w:uiPriority w:val="99"/>
    <w:unhideWhenUsed/>
    <w:rsid w:val="007C118D"/>
    <w:pPr>
      <w:tabs>
        <w:tab w:val="center" w:pos="4680"/>
        <w:tab w:val="right" w:pos="9360"/>
      </w:tabs>
    </w:pPr>
  </w:style>
  <w:style w:type="character" w:customStyle="1" w:styleId="FooterChar">
    <w:name w:val="Footer Char"/>
    <w:basedOn w:val="DefaultParagraphFont"/>
    <w:link w:val="Footer"/>
    <w:uiPriority w:val="99"/>
    <w:rsid w:val="007C118D"/>
  </w:style>
  <w:style w:type="character" w:styleId="Hyperlink">
    <w:name w:val="Hyperlink"/>
    <w:basedOn w:val="DefaultParagraphFont"/>
    <w:uiPriority w:val="99"/>
    <w:unhideWhenUsed/>
    <w:rsid w:val="00AF3B55"/>
    <w:rPr>
      <w:color w:val="0563C1" w:themeColor="hyperlink"/>
      <w:u w:val="single"/>
    </w:rPr>
  </w:style>
  <w:style w:type="paragraph" w:styleId="NormalWeb">
    <w:name w:val="Normal (Web)"/>
    <w:basedOn w:val="Normal"/>
    <w:uiPriority w:val="99"/>
    <w:unhideWhenUsed/>
    <w:rsid w:val="006E11FF"/>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6E11FF"/>
  </w:style>
  <w:style w:type="character" w:styleId="FollowedHyperlink">
    <w:name w:val="FollowedHyperlink"/>
    <w:basedOn w:val="DefaultParagraphFont"/>
    <w:uiPriority w:val="99"/>
    <w:semiHidden/>
    <w:unhideWhenUsed/>
    <w:rsid w:val="00A4773B"/>
    <w:rPr>
      <w:color w:val="954F72" w:themeColor="followedHyperlink"/>
      <w:u w:val="single"/>
    </w:rPr>
  </w:style>
  <w:style w:type="table" w:styleId="TableGrid">
    <w:name w:val="Table Grid"/>
    <w:basedOn w:val="TableNormal"/>
    <w:uiPriority w:val="39"/>
    <w:rsid w:val="007C13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C1331"/>
    <w:rPr>
      <w:color w:val="808080"/>
    </w:rPr>
  </w:style>
  <w:style w:type="paragraph" w:styleId="CommentText">
    <w:name w:val="annotation text"/>
    <w:basedOn w:val="Normal"/>
    <w:link w:val="CommentTextChar"/>
    <w:uiPriority w:val="99"/>
    <w:semiHidden/>
    <w:unhideWhenUsed/>
    <w:rsid w:val="00E03072"/>
  </w:style>
  <w:style w:type="character" w:customStyle="1" w:styleId="CommentTextChar">
    <w:name w:val="Comment Text Char"/>
    <w:basedOn w:val="DefaultParagraphFont"/>
    <w:link w:val="CommentText"/>
    <w:uiPriority w:val="99"/>
    <w:semiHidden/>
    <w:rsid w:val="00E03072"/>
  </w:style>
  <w:style w:type="character" w:styleId="CommentReference">
    <w:name w:val="annotation reference"/>
    <w:basedOn w:val="DefaultParagraphFont"/>
    <w:uiPriority w:val="99"/>
    <w:semiHidden/>
    <w:unhideWhenUsed/>
    <w:rsid w:val="00E03072"/>
    <w:rPr>
      <w:sz w:val="18"/>
      <w:szCs w:val="18"/>
    </w:rPr>
  </w:style>
  <w:style w:type="paragraph" w:styleId="BalloonText">
    <w:name w:val="Balloon Text"/>
    <w:basedOn w:val="Normal"/>
    <w:link w:val="BalloonTextChar"/>
    <w:uiPriority w:val="99"/>
    <w:semiHidden/>
    <w:unhideWhenUsed/>
    <w:rsid w:val="00E0307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03072"/>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251324"/>
    <w:rPr>
      <w:b/>
      <w:bCs/>
      <w:sz w:val="20"/>
      <w:szCs w:val="20"/>
    </w:rPr>
  </w:style>
  <w:style w:type="character" w:customStyle="1" w:styleId="CommentSubjectChar">
    <w:name w:val="Comment Subject Char"/>
    <w:basedOn w:val="CommentTextChar"/>
    <w:link w:val="CommentSubject"/>
    <w:uiPriority w:val="99"/>
    <w:semiHidden/>
    <w:rsid w:val="00251324"/>
    <w:rPr>
      <w:b/>
      <w:bCs/>
      <w:sz w:val="20"/>
      <w:szCs w:val="20"/>
    </w:rPr>
  </w:style>
  <w:style w:type="character" w:styleId="PageNumber">
    <w:name w:val="page number"/>
    <w:basedOn w:val="DefaultParagraphFont"/>
    <w:uiPriority w:val="99"/>
    <w:semiHidden/>
    <w:unhideWhenUsed/>
    <w:rsid w:val="00C93D09"/>
  </w:style>
  <w:style w:type="paragraph" w:styleId="ListParagraph">
    <w:name w:val="List Paragraph"/>
    <w:basedOn w:val="Normal"/>
    <w:uiPriority w:val="34"/>
    <w:qFormat/>
    <w:rsid w:val="00542C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90308">
      <w:bodyDiv w:val="1"/>
      <w:marLeft w:val="0"/>
      <w:marRight w:val="0"/>
      <w:marTop w:val="0"/>
      <w:marBottom w:val="0"/>
      <w:divBdr>
        <w:top w:val="none" w:sz="0" w:space="0" w:color="auto"/>
        <w:left w:val="none" w:sz="0" w:space="0" w:color="auto"/>
        <w:bottom w:val="none" w:sz="0" w:space="0" w:color="auto"/>
        <w:right w:val="none" w:sz="0" w:space="0" w:color="auto"/>
      </w:divBdr>
    </w:div>
    <w:div w:id="58020913">
      <w:bodyDiv w:val="1"/>
      <w:marLeft w:val="0"/>
      <w:marRight w:val="0"/>
      <w:marTop w:val="0"/>
      <w:marBottom w:val="0"/>
      <w:divBdr>
        <w:top w:val="none" w:sz="0" w:space="0" w:color="auto"/>
        <w:left w:val="none" w:sz="0" w:space="0" w:color="auto"/>
        <w:bottom w:val="none" w:sz="0" w:space="0" w:color="auto"/>
        <w:right w:val="none" w:sz="0" w:space="0" w:color="auto"/>
      </w:divBdr>
    </w:div>
    <w:div w:id="464543731">
      <w:bodyDiv w:val="1"/>
      <w:marLeft w:val="0"/>
      <w:marRight w:val="0"/>
      <w:marTop w:val="0"/>
      <w:marBottom w:val="0"/>
      <w:divBdr>
        <w:top w:val="none" w:sz="0" w:space="0" w:color="auto"/>
        <w:left w:val="none" w:sz="0" w:space="0" w:color="auto"/>
        <w:bottom w:val="none" w:sz="0" w:space="0" w:color="auto"/>
        <w:right w:val="none" w:sz="0" w:space="0" w:color="auto"/>
      </w:divBdr>
    </w:div>
    <w:div w:id="486167974">
      <w:bodyDiv w:val="1"/>
      <w:marLeft w:val="0"/>
      <w:marRight w:val="0"/>
      <w:marTop w:val="0"/>
      <w:marBottom w:val="0"/>
      <w:divBdr>
        <w:top w:val="none" w:sz="0" w:space="0" w:color="auto"/>
        <w:left w:val="none" w:sz="0" w:space="0" w:color="auto"/>
        <w:bottom w:val="none" w:sz="0" w:space="0" w:color="auto"/>
        <w:right w:val="none" w:sz="0" w:space="0" w:color="auto"/>
      </w:divBdr>
    </w:div>
    <w:div w:id="511263572">
      <w:bodyDiv w:val="1"/>
      <w:marLeft w:val="0"/>
      <w:marRight w:val="0"/>
      <w:marTop w:val="0"/>
      <w:marBottom w:val="0"/>
      <w:divBdr>
        <w:top w:val="none" w:sz="0" w:space="0" w:color="auto"/>
        <w:left w:val="none" w:sz="0" w:space="0" w:color="auto"/>
        <w:bottom w:val="none" w:sz="0" w:space="0" w:color="auto"/>
        <w:right w:val="none" w:sz="0" w:space="0" w:color="auto"/>
      </w:divBdr>
      <w:divsChild>
        <w:div w:id="80109018">
          <w:marLeft w:val="0"/>
          <w:marRight w:val="0"/>
          <w:marTop w:val="0"/>
          <w:marBottom w:val="0"/>
          <w:divBdr>
            <w:top w:val="none" w:sz="0" w:space="0" w:color="auto"/>
            <w:left w:val="none" w:sz="0" w:space="0" w:color="auto"/>
            <w:bottom w:val="none" w:sz="0" w:space="0" w:color="auto"/>
            <w:right w:val="none" w:sz="0" w:space="0" w:color="auto"/>
          </w:divBdr>
          <w:divsChild>
            <w:div w:id="455762861">
              <w:marLeft w:val="0"/>
              <w:marRight w:val="0"/>
              <w:marTop w:val="0"/>
              <w:marBottom w:val="0"/>
              <w:divBdr>
                <w:top w:val="none" w:sz="0" w:space="0" w:color="auto"/>
                <w:left w:val="none" w:sz="0" w:space="0" w:color="auto"/>
                <w:bottom w:val="none" w:sz="0" w:space="0" w:color="auto"/>
                <w:right w:val="none" w:sz="0" w:space="0" w:color="auto"/>
              </w:divBdr>
              <w:divsChild>
                <w:div w:id="187631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897648">
      <w:bodyDiv w:val="1"/>
      <w:marLeft w:val="0"/>
      <w:marRight w:val="0"/>
      <w:marTop w:val="0"/>
      <w:marBottom w:val="0"/>
      <w:divBdr>
        <w:top w:val="none" w:sz="0" w:space="0" w:color="auto"/>
        <w:left w:val="none" w:sz="0" w:space="0" w:color="auto"/>
        <w:bottom w:val="none" w:sz="0" w:space="0" w:color="auto"/>
        <w:right w:val="none" w:sz="0" w:space="0" w:color="auto"/>
      </w:divBdr>
    </w:div>
    <w:div w:id="639074254">
      <w:bodyDiv w:val="1"/>
      <w:marLeft w:val="0"/>
      <w:marRight w:val="0"/>
      <w:marTop w:val="0"/>
      <w:marBottom w:val="0"/>
      <w:divBdr>
        <w:top w:val="none" w:sz="0" w:space="0" w:color="auto"/>
        <w:left w:val="none" w:sz="0" w:space="0" w:color="auto"/>
        <w:bottom w:val="none" w:sz="0" w:space="0" w:color="auto"/>
        <w:right w:val="none" w:sz="0" w:space="0" w:color="auto"/>
      </w:divBdr>
      <w:divsChild>
        <w:div w:id="1430076454">
          <w:marLeft w:val="0"/>
          <w:marRight w:val="0"/>
          <w:marTop w:val="225"/>
          <w:marBottom w:val="225"/>
          <w:divBdr>
            <w:top w:val="none" w:sz="0" w:space="0" w:color="auto"/>
            <w:left w:val="none" w:sz="0" w:space="0" w:color="auto"/>
            <w:bottom w:val="none" w:sz="0" w:space="0" w:color="auto"/>
            <w:right w:val="none" w:sz="0" w:space="0" w:color="auto"/>
          </w:divBdr>
        </w:div>
      </w:divsChild>
    </w:div>
    <w:div w:id="663972632">
      <w:bodyDiv w:val="1"/>
      <w:marLeft w:val="0"/>
      <w:marRight w:val="0"/>
      <w:marTop w:val="0"/>
      <w:marBottom w:val="0"/>
      <w:divBdr>
        <w:top w:val="none" w:sz="0" w:space="0" w:color="auto"/>
        <w:left w:val="none" w:sz="0" w:space="0" w:color="auto"/>
        <w:bottom w:val="none" w:sz="0" w:space="0" w:color="auto"/>
        <w:right w:val="none" w:sz="0" w:space="0" w:color="auto"/>
      </w:divBdr>
    </w:div>
    <w:div w:id="711734499">
      <w:bodyDiv w:val="1"/>
      <w:marLeft w:val="0"/>
      <w:marRight w:val="0"/>
      <w:marTop w:val="0"/>
      <w:marBottom w:val="0"/>
      <w:divBdr>
        <w:top w:val="none" w:sz="0" w:space="0" w:color="auto"/>
        <w:left w:val="none" w:sz="0" w:space="0" w:color="auto"/>
        <w:bottom w:val="none" w:sz="0" w:space="0" w:color="auto"/>
        <w:right w:val="none" w:sz="0" w:space="0" w:color="auto"/>
      </w:divBdr>
      <w:divsChild>
        <w:div w:id="1173106162">
          <w:marLeft w:val="0"/>
          <w:marRight w:val="0"/>
          <w:marTop w:val="0"/>
          <w:marBottom w:val="0"/>
          <w:divBdr>
            <w:top w:val="none" w:sz="0" w:space="0" w:color="auto"/>
            <w:left w:val="none" w:sz="0" w:space="0" w:color="auto"/>
            <w:bottom w:val="none" w:sz="0" w:space="0" w:color="auto"/>
            <w:right w:val="none" w:sz="0" w:space="0" w:color="auto"/>
          </w:divBdr>
          <w:divsChild>
            <w:div w:id="2034110710">
              <w:marLeft w:val="0"/>
              <w:marRight w:val="0"/>
              <w:marTop w:val="0"/>
              <w:marBottom w:val="0"/>
              <w:divBdr>
                <w:top w:val="none" w:sz="0" w:space="0" w:color="auto"/>
                <w:left w:val="none" w:sz="0" w:space="0" w:color="auto"/>
                <w:bottom w:val="none" w:sz="0" w:space="0" w:color="auto"/>
                <w:right w:val="none" w:sz="0" w:space="0" w:color="auto"/>
              </w:divBdr>
              <w:divsChild>
                <w:div w:id="132397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054738">
      <w:bodyDiv w:val="1"/>
      <w:marLeft w:val="0"/>
      <w:marRight w:val="0"/>
      <w:marTop w:val="0"/>
      <w:marBottom w:val="0"/>
      <w:divBdr>
        <w:top w:val="none" w:sz="0" w:space="0" w:color="auto"/>
        <w:left w:val="none" w:sz="0" w:space="0" w:color="auto"/>
        <w:bottom w:val="none" w:sz="0" w:space="0" w:color="auto"/>
        <w:right w:val="none" w:sz="0" w:space="0" w:color="auto"/>
      </w:divBdr>
    </w:div>
    <w:div w:id="817116723">
      <w:bodyDiv w:val="1"/>
      <w:marLeft w:val="0"/>
      <w:marRight w:val="0"/>
      <w:marTop w:val="0"/>
      <w:marBottom w:val="0"/>
      <w:divBdr>
        <w:top w:val="none" w:sz="0" w:space="0" w:color="auto"/>
        <w:left w:val="none" w:sz="0" w:space="0" w:color="auto"/>
        <w:bottom w:val="none" w:sz="0" w:space="0" w:color="auto"/>
        <w:right w:val="none" w:sz="0" w:space="0" w:color="auto"/>
      </w:divBdr>
    </w:div>
    <w:div w:id="957836073">
      <w:bodyDiv w:val="1"/>
      <w:marLeft w:val="0"/>
      <w:marRight w:val="0"/>
      <w:marTop w:val="0"/>
      <w:marBottom w:val="0"/>
      <w:divBdr>
        <w:top w:val="none" w:sz="0" w:space="0" w:color="auto"/>
        <w:left w:val="none" w:sz="0" w:space="0" w:color="auto"/>
        <w:bottom w:val="none" w:sz="0" w:space="0" w:color="auto"/>
        <w:right w:val="none" w:sz="0" w:space="0" w:color="auto"/>
      </w:divBdr>
      <w:divsChild>
        <w:div w:id="1882748674">
          <w:marLeft w:val="0"/>
          <w:marRight w:val="0"/>
          <w:marTop w:val="0"/>
          <w:marBottom w:val="0"/>
          <w:divBdr>
            <w:top w:val="none" w:sz="0" w:space="0" w:color="auto"/>
            <w:left w:val="none" w:sz="0" w:space="0" w:color="auto"/>
            <w:bottom w:val="none" w:sz="0" w:space="0" w:color="auto"/>
            <w:right w:val="none" w:sz="0" w:space="0" w:color="auto"/>
          </w:divBdr>
          <w:divsChild>
            <w:div w:id="353583275">
              <w:marLeft w:val="0"/>
              <w:marRight w:val="0"/>
              <w:marTop w:val="0"/>
              <w:marBottom w:val="0"/>
              <w:divBdr>
                <w:top w:val="none" w:sz="0" w:space="0" w:color="auto"/>
                <w:left w:val="none" w:sz="0" w:space="0" w:color="auto"/>
                <w:bottom w:val="none" w:sz="0" w:space="0" w:color="auto"/>
                <w:right w:val="none" w:sz="0" w:space="0" w:color="auto"/>
              </w:divBdr>
              <w:divsChild>
                <w:div w:id="117546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963427">
      <w:bodyDiv w:val="1"/>
      <w:marLeft w:val="0"/>
      <w:marRight w:val="0"/>
      <w:marTop w:val="0"/>
      <w:marBottom w:val="0"/>
      <w:divBdr>
        <w:top w:val="none" w:sz="0" w:space="0" w:color="auto"/>
        <w:left w:val="none" w:sz="0" w:space="0" w:color="auto"/>
        <w:bottom w:val="none" w:sz="0" w:space="0" w:color="auto"/>
        <w:right w:val="none" w:sz="0" w:space="0" w:color="auto"/>
      </w:divBdr>
      <w:divsChild>
        <w:div w:id="906233594">
          <w:marLeft w:val="0"/>
          <w:marRight w:val="0"/>
          <w:marTop w:val="0"/>
          <w:marBottom w:val="0"/>
          <w:divBdr>
            <w:top w:val="none" w:sz="0" w:space="0" w:color="auto"/>
            <w:left w:val="none" w:sz="0" w:space="0" w:color="auto"/>
            <w:bottom w:val="none" w:sz="0" w:space="0" w:color="auto"/>
            <w:right w:val="none" w:sz="0" w:space="0" w:color="auto"/>
          </w:divBdr>
          <w:divsChild>
            <w:div w:id="568345996">
              <w:marLeft w:val="0"/>
              <w:marRight w:val="0"/>
              <w:marTop w:val="0"/>
              <w:marBottom w:val="0"/>
              <w:divBdr>
                <w:top w:val="none" w:sz="0" w:space="0" w:color="auto"/>
                <w:left w:val="none" w:sz="0" w:space="0" w:color="auto"/>
                <w:bottom w:val="none" w:sz="0" w:space="0" w:color="auto"/>
                <w:right w:val="none" w:sz="0" w:space="0" w:color="auto"/>
              </w:divBdr>
              <w:divsChild>
                <w:div w:id="109720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587955">
      <w:bodyDiv w:val="1"/>
      <w:marLeft w:val="0"/>
      <w:marRight w:val="0"/>
      <w:marTop w:val="0"/>
      <w:marBottom w:val="0"/>
      <w:divBdr>
        <w:top w:val="none" w:sz="0" w:space="0" w:color="auto"/>
        <w:left w:val="none" w:sz="0" w:space="0" w:color="auto"/>
        <w:bottom w:val="none" w:sz="0" w:space="0" w:color="auto"/>
        <w:right w:val="none" w:sz="0" w:space="0" w:color="auto"/>
      </w:divBdr>
    </w:div>
    <w:div w:id="1267150000">
      <w:bodyDiv w:val="1"/>
      <w:marLeft w:val="0"/>
      <w:marRight w:val="0"/>
      <w:marTop w:val="0"/>
      <w:marBottom w:val="0"/>
      <w:divBdr>
        <w:top w:val="none" w:sz="0" w:space="0" w:color="auto"/>
        <w:left w:val="none" w:sz="0" w:space="0" w:color="auto"/>
        <w:bottom w:val="none" w:sz="0" w:space="0" w:color="auto"/>
        <w:right w:val="none" w:sz="0" w:space="0" w:color="auto"/>
      </w:divBdr>
    </w:div>
    <w:div w:id="1481461910">
      <w:bodyDiv w:val="1"/>
      <w:marLeft w:val="0"/>
      <w:marRight w:val="0"/>
      <w:marTop w:val="0"/>
      <w:marBottom w:val="0"/>
      <w:divBdr>
        <w:top w:val="none" w:sz="0" w:space="0" w:color="auto"/>
        <w:left w:val="none" w:sz="0" w:space="0" w:color="auto"/>
        <w:bottom w:val="none" w:sz="0" w:space="0" w:color="auto"/>
        <w:right w:val="none" w:sz="0" w:space="0" w:color="auto"/>
      </w:divBdr>
      <w:divsChild>
        <w:div w:id="564024505">
          <w:marLeft w:val="0"/>
          <w:marRight w:val="0"/>
          <w:marTop w:val="225"/>
          <w:marBottom w:val="225"/>
          <w:divBdr>
            <w:top w:val="none" w:sz="0" w:space="0" w:color="auto"/>
            <w:left w:val="none" w:sz="0" w:space="0" w:color="auto"/>
            <w:bottom w:val="none" w:sz="0" w:space="0" w:color="auto"/>
            <w:right w:val="none" w:sz="0" w:space="0" w:color="auto"/>
          </w:divBdr>
        </w:div>
      </w:divsChild>
    </w:div>
    <w:div w:id="1521116729">
      <w:bodyDiv w:val="1"/>
      <w:marLeft w:val="0"/>
      <w:marRight w:val="0"/>
      <w:marTop w:val="0"/>
      <w:marBottom w:val="0"/>
      <w:divBdr>
        <w:top w:val="none" w:sz="0" w:space="0" w:color="auto"/>
        <w:left w:val="none" w:sz="0" w:space="0" w:color="auto"/>
        <w:bottom w:val="none" w:sz="0" w:space="0" w:color="auto"/>
        <w:right w:val="none" w:sz="0" w:space="0" w:color="auto"/>
      </w:divBdr>
    </w:div>
    <w:div w:id="1573388532">
      <w:bodyDiv w:val="1"/>
      <w:marLeft w:val="0"/>
      <w:marRight w:val="0"/>
      <w:marTop w:val="0"/>
      <w:marBottom w:val="0"/>
      <w:divBdr>
        <w:top w:val="none" w:sz="0" w:space="0" w:color="auto"/>
        <w:left w:val="none" w:sz="0" w:space="0" w:color="auto"/>
        <w:bottom w:val="none" w:sz="0" w:space="0" w:color="auto"/>
        <w:right w:val="none" w:sz="0" w:space="0" w:color="auto"/>
      </w:divBdr>
    </w:div>
    <w:div w:id="1590851165">
      <w:bodyDiv w:val="1"/>
      <w:marLeft w:val="0"/>
      <w:marRight w:val="0"/>
      <w:marTop w:val="0"/>
      <w:marBottom w:val="0"/>
      <w:divBdr>
        <w:top w:val="none" w:sz="0" w:space="0" w:color="auto"/>
        <w:left w:val="none" w:sz="0" w:space="0" w:color="auto"/>
        <w:bottom w:val="none" w:sz="0" w:space="0" w:color="auto"/>
        <w:right w:val="none" w:sz="0" w:space="0" w:color="auto"/>
      </w:divBdr>
    </w:div>
    <w:div w:id="1597978206">
      <w:bodyDiv w:val="1"/>
      <w:marLeft w:val="0"/>
      <w:marRight w:val="0"/>
      <w:marTop w:val="0"/>
      <w:marBottom w:val="0"/>
      <w:divBdr>
        <w:top w:val="none" w:sz="0" w:space="0" w:color="auto"/>
        <w:left w:val="none" w:sz="0" w:space="0" w:color="auto"/>
        <w:bottom w:val="none" w:sz="0" w:space="0" w:color="auto"/>
        <w:right w:val="none" w:sz="0" w:space="0" w:color="auto"/>
      </w:divBdr>
    </w:div>
    <w:div w:id="1802070515">
      <w:bodyDiv w:val="1"/>
      <w:marLeft w:val="0"/>
      <w:marRight w:val="0"/>
      <w:marTop w:val="0"/>
      <w:marBottom w:val="0"/>
      <w:divBdr>
        <w:top w:val="none" w:sz="0" w:space="0" w:color="auto"/>
        <w:left w:val="none" w:sz="0" w:space="0" w:color="auto"/>
        <w:bottom w:val="none" w:sz="0" w:space="0" w:color="auto"/>
        <w:right w:val="none" w:sz="0" w:space="0" w:color="auto"/>
      </w:divBdr>
    </w:div>
    <w:div w:id="20358125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1554965-4540-5B49-828B-82F0FBA8F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4149</Words>
  <Characters>21413</Characters>
  <Application>Microsoft Macintosh Word</Application>
  <DocSecurity>0</DocSecurity>
  <Lines>669</Lines>
  <Paragraphs>230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Habashy, Sophie</dc:creator>
  <cp:keywords/>
  <dc:description/>
  <cp:lastModifiedBy>Habashy, Sophie</cp:lastModifiedBy>
  <cp:revision>4</cp:revision>
  <dcterms:created xsi:type="dcterms:W3CDTF">2018-11-21T05:26:00Z</dcterms:created>
  <dcterms:modified xsi:type="dcterms:W3CDTF">2018-11-21T05:34:00Z</dcterms:modified>
</cp:coreProperties>
</file>